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52"/>
          <w:szCs w:val="52"/>
          <w:lang w:eastAsia="zh-CN"/>
        </w:rPr>
      </w:pPr>
      <w:r>
        <w:rPr>
          <w:rFonts w:hint="eastAsia" w:ascii="宋体" w:hAnsi="宋体" w:eastAsia="宋体" w:cs="宋体"/>
          <w:b/>
          <w:bCs/>
          <w:sz w:val="52"/>
          <w:szCs w:val="52"/>
          <w:lang w:val="en-US" w:eastAsia="zh-CN"/>
        </w:rPr>
        <w:t>2016年</w:t>
      </w:r>
      <w:r>
        <w:rPr>
          <w:rFonts w:hint="eastAsia" w:ascii="宋体" w:hAnsi="宋体" w:eastAsia="宋体" w:cs="宋体"/>
          <w:b/>
          <w:bCs/>
          <w:sz w:val="52"/>
          <w:szCs w:val="52"/>
          <w:lang w:eastAsia="zh-CN"/>
        </w:rPr>
        <w:t>工程系列副高级职称评审指导</w:t>
      </w:r>
    </w:p>
    <w:p>
      <w:pPr>
        <w:pStyle w:val="3"/>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00" w:lineRule="exact"/>
        <w:ind w:left="0" w:leftChars="0" w:right="0" w:rightChars="0" w:firstLine="420" w:firstLineChars="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val="en-US" w:eastAsia="zh-CN"/>
        </w:rPr>
        <w:t>根据</w:t>
      </w:r>
      <w:r>
        <w:rPr>
          <w:rFonts w:hint="eastAsia" w:ascii="宋体" w:hAnsi="宋体" w:eastAsia="宋体" w:cs="宋体"/>
          <w:sz w:val="24"/>
          <w:szCs w:val="24"/>
        </w:rPr>
        <w:t>《河南省工程系列中、高级专业技术职务任职资格申报、评审条件》</w:t>
      </w:r>
      <w:r>
        <w:rPr>
          <w:rFonts w:hint="eastAsia" w:ascii="宋体" w:hAnsi="宋体" w:eastAsia="宋体" w:cs="宋体"/>
          <w:sz w:val="24"/>
          <w:szCs w:val="24"/>
          <w:lang w:eastAsia="zh-CN"/>
        </w:rPr>
        <w:t>、《</w:t>
      </w:r>
      <w:r>
        <w:rPr>
          <w:rFonts w:hint="eastAsia" w:ascii="宋体" w:hAnsi="宋体" w:eastAsia="宋体" w:cs="宋体"/>
          <w:sz w:val="24"/>
          <w:szCs w:val="24"/>
        </w:rPr>
        <w:t>河南省职称改革领导小组办公室关于2016年度河南省注册类职业资格考核认定高级工程师任职资格工作安排有关问题的通知</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郑州市人力资源和社会保障局关于2016年度郑州市中、高级专业技术职务任职资格申报评审工作安排有关问题的通知》郑人社职称〔2016〕77号、《</w:t>
      </w:r>
      <w:r>
        <w:rPr>
          <w:rFonts w:hint="eastAsia" w:ascii="宋体" w:hAnsi="宋体" w:eastAsia="宋体" w:cs="宋体"/>
          <w:sz w:val="24"/>
          <w:szCs w:val="24"/>
        </w:rPr>
        <w:t>河南省工程系列注册类高级专业技术职务任职资格考核认定办法</w:t>
      </w:r>
      <w:r>
        <w:rPr>
          <w:rFonts w:hint="eastAsia" w:ascii="宋体" w:hAnsi="宋体" w:eastAsia="宋体" w:cs="宋体"/>
          <w:sz w:val="24"/>
          <w:szCs w:val="24"/>
          <w:lang w:eastAsia="zh-CN"/>
        </w:rPr>
        <w:t>》</w:t>
      </w:r>
      <w:r>
        <w:rPr>
          <w:rFonts w:hint="eastAsia" w:ascii="宋体" w:hAnsi="宋体" w:eastAsia="宋体" w:cs="宋体"/>
          <w:sz w:val="24"/>
          <w:szCs w:val="24"/>
        </w:rPr>
        <w:t>的通知</w:t>
      </w:r>
      <w:r>
        <w:rPr>
          <w:rFonts w:hint="eastAsia" w:ascii="宋体" w:hAnsi="宋体" w:eastAsia="宋体" w:cs="宋体"/>
          <w:sz w:val="24"/>
          <w:szCs w:val="24"/>
          <w:lang w:eastAsia="zh-CN"/>
        </w:rPr>
        <w:t>，编写高级级职称评审指导。</w:t>
      </w:r>
    </w:p>
    <w:p>
      <w:pPr>
        <w:pStyle w:val="3"/>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00" w:lineRule="exact"/>
        <w:ind w:left="0" w:leftChars="0" w:right="0" w:rightChars="0" w:firstLine="420" w:firstLineChars="0"/>
        <w:jc w:val="both"/>
        <w:textAlignment w:val="auto"/>
        <w:outlineLvl w:val="9"/>
      </w:pPr>
      <w:r>
        <w:rPr>
          <w:rStyle w:val="5"/>
          <w:rFonts w:hint="eastAsia" w:ascii="宋体" w:hAnsi="宋体" w:eastAsia="宋体" w:cs="宋体"/>
          <w:sz w:val="24"/>
          <w:szCs w:val="24"/>
        </w:rPr>
        <w:t>一、考核认定范围</w:t>
      </w:r>
    </w:p>
    <w:p>
      <w:pPr>
        <w:pStyle w:val="3"/>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00" w:lineRule="exact"/>
        <w:ind w:left="0" w:leftChars="0" w:right="0" w:rightChars="0" w:firstLine="42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考核认定的范围是：全省企业、事业单位工程技术人员中拥有一级注册建筑师、注册城市规划师、一级注册结构工程师、注册土木工程师、注册公用设备工程师、注册化工工程师、注册电气工程师、注册环保工程师、注册环评工程师、注册安全工程师、注册测绘工程师、注册监理工程师、注册造价工程师和一级建造师等执业资格证书和注册执业证书，并从事相关业务工作的从业人员</w:t>
      </w:r>
      <w:r>
        <w:rPr>
          <w:rFonts w:hint="eastAsia" w:ascii="宋体" w:hAnsi="宋体" w:eastAsia="宋体" w:cs="宋体"/>
          <w:sz w:val="24"/>
          <w:szCs w:val="24"/>
          <w:lang w:eastAsia="zh-CN"/>
        </w:rPr>
        <w:t>，在注册单位参加评审</w:t>
      </w:r>
      <w:r>
        <w:rPr>
          <w:rFonts w:hint="eastAsia" w:ascii="宋体" w:hAnsi="宋体" w:eastAsia="宋体" w:cs="宋体"/>
          <w:sz w:val="24"/>
          <w:szCs w:val="24"/>
        </w:rPr>
        <w:t>。</w:t>
      </w:r>
    </w:p>
    <w:p>
      <w:pPr>
        <w:pStyle w:val="3"/>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00" w:lineRule="exact"/>
        <w:ind w:right="0" w:rightChars="0"/>
        <w:jc w:val="both"/>
        <w:textAlignment w:val="auto"/>
        <w:outlineLvl w:val="9"/>
      </w:pPr>
      <w:r>
        <w:rPr>
          <w:rStyle w:val="5"/>
          <w:rFonts w:hint="eastAsia" w:ascii="宋体" w:hAnsi="宋体" w:eastAsia="宋体" w:cs="宋体"/>
          <w:sz w:val="24"/>
          <w:szCs w:val="24"/>
          <w:lang w:val="en-US" w:eastAsia="zh-CN"/>
        </w:rPr>
        <w:t xml:space="preserve">   </w:t>
      </w:r>
      <w:r>
        <w:rPr>
          <w:rStyle w:val="5"/>
          <w:rFonts w:hint="eastAsia" w:ascii="宋体" w:hAnsi="宋体" w:eastAsia="宋体" w:cs="宋体"/>
          <w:sz w:val="24"/>
          <w:szCs w:val="24"/>
        </w:rPr>
        <w:t>二、考核认定条件</w:t>
      </w:r>
    </w:p>
    <w:p>
      <w:pPr>
        <w:pStyle w:val="3"/>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00" w:lineRule="exact"/>
        <w:ind w:left="0" w:leftChars="0" w:right="0" w:rightChars="0" w:firstLine="420" w:firstLineChars="0"/>
        <w:jc w:val="both"/>
        <w:textAlignment w:val="auto"/>
        <w:outlineLvl w:val="9"/>
      </w:pPr>
      <w:r>
        <w:rPr>
          <w:rStyle w:val="5"/>
          <w:rFonts w:hint="eastAsia" w:ascii="宋体" w:hAnsi="宋体" w:eastAsia="宋体" w:cs="宋体"/>
          <w:sz w:val="24"/>
          <w:szCs w:val="24"/>
        </w:rPr>
        <w:t>（一）基本条件</w:t>
      </w:r>
    </w:p>
    <w:p>
      <w:pPr>
        <w:pStyle w:val="3"/>
        <w:keepNext w:val="0"/>
        <w:keepLines w:val="0"/>
        <w:pageBreakBefore w:val="0"/>
        <w:widowControl/>
        <w:suppressLineNumbers w:val="0"/>
        <w:kinsoku/>
        <w:wordWrap/>
        <w:overflowPunct/>
        <w:topLinePunct w:val="0"/>
        <w:autoSpaceDE/>
        <w:autoSpaceDN/>
        <w:bidi w:val="0"/>
        <w:adjustRightInd/>
        <w:snapToGrid w:val="0"/>
        <w:spacing w:before="100" w:beforeAutospacing="1" w:after="100" w:afterAutospacing="1" w:line="240" w:lineRule="atLeast"/>
        <w:ind w:left="0" w:leftChars="0" w:right="0" w:rightChars="0" w:firstLine="42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1. 拥护党的路线、方针和政策，具备良好的职业道德和敬业精神，遵纪守法。</w:t>
      </w:r>
    </w:p>
    <w:p>
      <w:pPr>
        <w:pStyle w:val="3"/>
        <w:keepNext w:val="0"/>
        <w:keepLines w:val="0"/>
        <w:pageBreakBefore w:val="0"/>
        <w:widowControl/>
        <w:suppressLineNumbers w:val="0"/>
        <w:kinsoku/>
        <w:wordWrap/>
        <w:overflowPunct/>
        <w:topLinePunct w:val="0"/>
        <w:autoSpaceDE/>
        <w:autoSpaceDN/>
        <w:bidi w:val="0"/>
        <w:adjustRightInd/>
        <w:snapToGrid w:val="0"/>
        <w:spacing w:before="100" w:beforeAutospacing="1" w:after="100" w:afterAutospacing="1" w:line="240" w:lineRule="atLeast"/>
        <w:ind w:left="0" w:leftChars="0" w:right="0" w:rightChars="0" w:firstLine="42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2．身体健康，能够履行现岗位职责。</w:t>
      </w:r>
    </w:p>
    <w:p>
      <w:pPr>
        <w:pStyle w:val="3"/>
        <w:keepNext w:val="0"/>
        <w:keepLines w:val="0"/>
        <w:pageBreakBefore w:val="0"/>
        <w:widowControl/>
        <w:suppressLineNumbers w:val="0"/>
        <w:kinsoku/>
        <w:wordWrap/>
        <w:overflowPunct/>
        <w:topLinePunct w:val="0"/>
        <w:autoSpaceDE/>
        <w:autoSpaceDN/>
        <w:bidi w:val="0"/>
        <w:adjustRightInd/>
        <w:snapToGrid w:val="0"/>
        <w:spacing w:before="100" w:beforeAutospacing="1" w:after="100" w:afterAutospacing="1" w:line="240" w:lineRule="atLeast"/>
        <w:ind w:left="0" w:leftChars="0" w:right="0" w:rightChars="0" w:firstLine="42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3．任职以来年度及任期考核均为合格以上。</w:t>
      </w:r>
    </w:p>
    <w:p>
      <w:pPr>
        <w:pStyle w:val="3"/>
        <w:keepNext w:val="0"/>
        <w:keepLines w:val="0"/>
        <w:pageBreakBefore w:val="0"/>
        <w:widowControl/>
        <w:suppressLineNumbers w:val="0"/>
        <w:kinsoku/>
        <w:wordWrap/>
        <w:overflowPunct/>
        <w:topLinePunct w:val="0"/>
        <w:autoSpaceDE/>
        <w:autoSpaceDN/>
        <w:bidi w:val="0"/>
        <w:adjustRightInd/>
        <w:snapToGrid w:val="0"/>
        <w:spacing w:before="100" w:beforeAutospacing="1" w:after="100" w:afterAutospacing="1" w:line="240" w:lineRule="atLeast"/>
        <w:ind w:left="0" w:leftChars="0" w:right="0" w:rightChars="0" w:firstLine="42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4．遵守《劳动法》、《劳动合同法》，按时缴纳有关保险。</w:t>
      </w:r>
    </w:p>
    <w:p>
      <w:pPr>
        <w:pStyle w:val="3"/>
        <w:keepNext w:val="0"/>
        <w:keepLines w:val="0"/>
        <w:pageBreakBefore w:val="0"/>
        <w:widowControl/>
        <w:suppressLineNumbers w:val="0"/>
        <w:kinsoku/>
        <w:wordWrap/>
        <w:overflowPunct/>
        <w:topLinePunct w:val="0"/>
        <w:autoSpaceDE/>
        <w:autoSpaceDN/>
        <w:bidi w:val="0"/>
        <w:adjustRightInd/>
        <w:snapToGrid w:val="0"/>
        <w:spacing w:before="100" w:beforeAutospacing="1" w:after="100" w:afterAutospacing="1" w:line="240" w:lineRule="atLeast"/>
        <w:ind w:left="0" w:leftChars="0" w:right="0" w:rightChars="0" w:firstLine="42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5．在行业工作中无质量安全不良行为记录。</w:t>
      </w:r>
    </w:p>
    <w:p>
      <w:pPr>
        <w:pStyle w:val="3"/>
        <w:keepNext w:val="0"/>
        <w:keepLines w:val="0"/>
        <w:pageBreakBefore w:val="0"/>
        <w:widowControl/>
        <w:suppressLineNumbers w:val="0"/>
        <w:kinsoku/>
        <w:wordWrap/>
        <w:overflowPunct/>
        <w:topLinePunct w:val="0"/>
        <w:autoSpaceDE/>
        <w:autoSpaceDN/>
        <w:bidi w:val="0"/>
        <w:adjustRightInd/>
        <w:snapToGrid w:val="0"/>
        <w:spacing w:before="100" w:beforeAutospacing="1" w:after="100" w:afterAutospacing="1" w:line="240" w:lineRule="atLeast"/>
        <w:ind w:left="0" w:leftChars="0" w:right="0" w:rightChars="0" w:firstLine="42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6. 取得一级或不分级执业资格并注册。</w:t>
      </w:r>
    </w:p>
    <w:p>
      <w:pPr>
        <w:pStyle w:val="3"/>
        <w:keepNext w:val="0"/>
        <w:keepLines w:val="0"/>
        <w:pageBreakBefore w:val="0"/>
        <w:widowControl/>
        <w:suppressLineNumbers w:val="0"/>
        <w:kinsoku/>
        <w:wordWrap/>
        <w:overflowPunct/>
        <w:topLinePunct w:val="0"/>
        <w:autoSpaceDE/>
        <w:autoSpaceDN/>
        <w:bidi w:val="0"/>
        <w:adjustRightInd/>
        <w:snapToGrid w:val="0"/>
        <w:spacing w:before="100" w:beforeAutospacing="1" w:after="100" w:afterAutospacing="1" w:line="240" w:lineRule="atLeast"/>
        <w:ind w:left="0" w:leftChars="0" w:right="0" w:rightChars="0" w:firstLine="42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 取消职称英语考试。</w:t>
      </w:r>
    </w:p>
    <w:p>
      <w:pPr>
        <w:pStyle w:val="3"/>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00" w:lineRule="exact"/>
        <w:ind w:left="0" w:leftChars="0" w:right="0" w:rightChars="0" w:firstLine="420" w:firstLineChars="0"/>
        <w:jc w:val="both"/>
        <w:textAlignment w:val="auto"/>
        <w:outlineLvl w:val="9"/>
      </w:pPr>
      <w:r>
        <w:rPr>
          <w:rStyle w:val="5"/>
          <w:rFonts w:hint="eastAsia" w:ascii="宋体" w:hAnsi="宋体" w:eastAsia="宋体" w:cs="宋体"/>
          <w:sz w:val="24"/>
          <w:szCs w:val="24"/>
        </w:rPr>
        <w:t>（二）学历和执业年限，分别符合下列条件：</w:t>
      </w:r>
    </w:p>
    <w:p>
      <w:pPr>
        <w:pStyle w:val="3"/>
        <w:keepNext w:val="0"/>
        <w:keepLines w:val="0"/>
        <w:pageBreakBefore w:val="0"/>
        <w:widowControl/>
        <w:suppressLineNumbers w:val="0"/>
        <w:kinsoku/>
        <w:wordWrap/>
        <w:overflowPunct/>
        <w:topLinePunct w:val="0"/>
        <w:autoSpaceDE/>
        <w:autoSpaceDN/>
        <w:bidi w:val="0"/>
        <w:adjustRightInd/>
        <w:snapToGrid w:val="0"/>
        <w:spacing w:before="100" w:beforeAutospacing="1" w:after="100" w:afterAutospacing="1" w:line="400" w:lineRule="exact"/>
        <w:ind w:left="0" w:leftChars="0" w:right="0" w:rightChars="0" w:firstLine="420" w:firstLineChars="0"/>
        <w:jc w:val="both"/>
        <w:textAlignment w:val="auto"/>
        <w:outlineLvl w:val="9"/>
      </w:pPr>
      <w:r>
        <w:rPr>
          <w:rFonts w:hint="eastAsia" w:ascii="宋体" w:hAnsi="宋体" w:eastAsia="宋体" w:cs="宋体"/>
          <w:sz w:val="24"/>
          <w:szCs w:val="24"/>
        </w:rPr>
        <w:t> 申报考核高级工程师任职资格，符合下列条件之一：</w:t>
      </w:r>
    </w:p>
    <w:p>
      <w:pPr>
        <w:pStyle w:val="3"/>
        <w:keepNext w:val="0"/>
        <w:keepLines w:val="0"/>
        <w:pageBreakBefore w:val="0"/>
        <w:widowControl/>
        <w:suppressLineNumbers w:val="0"/>
        <w:kinsoku/>
        <w:wordWrap/>
        <w:overflowPunct/>
        <w:topLinePunct w:val="0"/>
        <w:autoSpaceDE/>
        <w:autoSpaceDN/>
        <w:bidi w:val="0"/>
        <w:adjustRightInd/>
        <w:snapToGrid w:val="0"/>
        <w:spacing w:before="100" w:beforeAutospacing="1" w:after="100" w:afterAutospacing="1" w:line="400" w:lineRule="exact"/>
        <w:ind w:left="0" w:leftChars="0" w:right="0" w:rightChars="0" w:firstLine="420" w:firstLineChars="0"/>
        <w:jc w:val="both"/>
        <w:textAlignment w:val="auto"/>
        <w:outlineLvl w:val="9"/>
      </w:pPr>
      <w:r>
        <w:rPr>
          <w:rFonts w:hint="eastAsia" w:ascii="宋体" w:hAnsi="宋体" w:eastAsia="宋体" w:cs="宋体"/>
          <w:sz w:val="24"/>
          <w:szCs w:val="24"/>
        </w:rPr>
        <w:t>（1）获得理工类博士学位，取得相关执业资格并注册满2年，且从事本专业或相近技术工作满2年以上。</w:t>
      </w:r>
    </w:p>
    <w:p>
      <w:pPr>
        <w:pStyle w:val="3"/>
        <w:keepNext w:val="0"/>
        <w:keepLines w:val="0"/>
        <w:pageBreakBefore w:val="0"/>
        <w:widowControl/>
        <w:suppressLineNumbers w:val="0"/>
        <w:kinsoku/>
        <w:wordWrap/>
        <w:overflowPunct/>
        <w:topLinePunct w:val="0"/>
        <w:autoSpaceDE/>
        <w:autoSpaceDN/>
        <w:bidi w:val="0"/>
        <w:adjustRightInd/>
        <w:snapToGrid w:val="0"/>
        <w:spacing w:before="100" w:beforeAutospacing="1" w:after="100" w:afterAutospacing="1" w:line="400" w:lineRule="exact"/>
        <w:ind w:left="0" w:leftChars="0" w:right="0" w:rightChars="0" w:firstLine="420" w:firstLineChars="0"/>
        <w:jc w:val="both"/>
        <w:textAlignment w:val="auto"/>
        <w:outlineLvl w:val="9"/>
      </w:pPr>
      <w:r>
        <w:rPr>
          <w:rFonts w:hint="eastAsia" w:ascii="宋体" w:hAnsi="宋体" w:eastAsia="宋体" w:cs="宋体"/>
          <w:sz w:val="24"/>
          <w:szCs w:val="24"/>
        </w:rPr>
        <w:t>（2）理工类硕士研究生毕业，取得相关执业资格并注册满2年，且从事本专业或相近技术工作满7年以上。</w:t>
      </w:r>
    </w:p>
    <w:p>
      <w:pPr>
        <w:pStyle w:val="3"/>
        <w:keepNext w:val="0"/>
        <w:keepLines w:val="0"/>
        <w:pageBreakBefore w:val="0"/>
        <w:widowControl/>
        <w:suppressLineNumbers w:val="0"/>
        <w:kinsoku/>
        <w:wordWrap/>
        <w:overflowPunct/>
        <w:topLinePunct w:val="0"/>
        <w:autoSpaceDE/>
        <w:autoSpaceDN/>
        <w:bidi w:val="0"/>
        <w:adjustRightInd/>
        <w:snapToGrid w:val="0"/>
        <w:spacing w:before="100" w:beforeAutospacing="1" w:after="100" w:afterAutospacing="1" w:line="400" w:lineRule="exact"/>
        <w:ind w:left="0" w:leftChars="0" w:right="0" w:rightChars="0" w:firstLine="420" w:firstLineChars="0"/>
        <w:jc w:val="both"/>
        <w:textAlignment w:val="auto"/>
        <w:outlineLvl w:val="9"/>
      </w:pPr>
      <w:r>
        <w:rPr>
          <w:rFonts w:hint="eastAsia" w:ascii="宋体" w:hAnsi="宋体" w:eastAsia="宋体" w:cs="宋体"/>
          <w:sz w:val="24"/>
          <w:szCs w:val="24"/>
        </w:rPr>
        <w:t>（3）理工类大学本科毕业，取得相关执业资格并注册满2年，且从事本专业或相近技术工作满10年以上。</w:t>
      </w:r>
    </w:p>
    <w:p>
      <w:pPr>
        <w:pStyle w:val="3"/>
        <w:keepNext w:val="0"/>
        <w:keepLines w:val="0"/>
        <w:pageBreakBefore w:val="0"/>
        <w:widowControl/>
        <w:suppressLineNumbers w:val="0"/>
        <w:kinsoku/>
        <w:wordWrap/>
        <w:overflowPunct/>
        <w:topLinePunct w:val="0"/>
        <w:autoSpaceDE/>
        <w:autoSpaceDN/>
        <w:bidi w:val="0"/>
        <w:adjustRightInd/>
        <w:snapToGrid w:val="0"/>
        <w:spacing w:before="100" w:beforeAutospacing="1" w:after="100" w:afterAutospacing="1" w:line="400" w:lineRule="exact"/>
        <w:ind w:left="0" w:leftChars="0" w:right="0" w:rightChars="0" w:firstLine="420" w:firstLineChars="0"/>
        <w:jc w:val="both"/>
        <w:textAlignment w:val="auto"/>
        <w:outlineLvl w:val="9"/>
      </w:pPr>
      <w:r>
        <w:rPr>
          <w:rFonts w:hint="eastAsia" w:ascii="宋体" w:hAnsi="宋体" w:eastAsia="宋体" w:cs="宋体"/>
          <w:sz w:val="24"/>
          <w:szCs w:val="24"/>
        </w:rPr>
        <w:t>（4）理工类大学专科毕业，取得相关执业资格并注册满2年，且从事本专业或相近技术工作满12年以上。</w:t>
      </w:r>
    </w:p>
    <w:p>
      <w:pPr>
        <w:pStyle w:val="3"/>
        <w:keepNext w:val="0"/>
        <w:keepLines w:val="0"/>
        <w:pageBreakBefore w:val="0"/>
        <w:widowControl/>
        <w:suppressLineNumbers w:val="0"/>
        <w:kinsoku/>
        <w:wordWrap/>
        <w:overflowPunct/>
        <w:topLinePunct w:val="0"/>
        <w:autoSpaceDE/>
        <w:autoSpaceDN/>
        <w:bidi w:val="0"/>
        <w:adjustRightInd/>
        <w:snapToGrid w:val="0"/>
        <w:spacing w:before="100" w:beforeAutospacing="1" w:after="100" w:afterAutospacing="1" w:line="400" w:lineRule="exact"/>
        <w:ind w:left="0" w:leftChars="0" w:right="0" w:rightChars="0" w:firstLine="420" w:firstLineChars="0"/>
        <w:jc w:val="both"/>
        <w:textAlignment w:val="auto"/>
        <w:outlineLvl w:val="9"/>
      </w:pPr>
      <w:r>
        <w:rPr>
          <w:rFonts w:hint="eastAsia" w:ascii="宋体" w:hAnsi="宋体" w:eastAsia="宋体" w:cs="宋体"/>
          <w:sz w:val="24"/>
          <w:szCs w:val="24"/>
        </w:rPr>
        <w:t>（5）理工类中专，取得相关执业资格并注册满2年，且从事本专业或相近技术工作满15年以上。</w:t>
      </w:r>
    </w:p>
    <w:p>
      <w:pPr>
        <w:pStyle w:val="3"/>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00" w:lineRule="exact"/>
        <w:ind w:left="0" w:leftChars="0" w:right="0" w:rightChars="0" w:firstLine="420" w:firstLineChars="0"/>
        <w:jc w:val="both"/>
        <w:textAlignment w:val="auto"/>
        <w:outlineLvl w:val="9"/>
      </w:pPr>
      <w:r>
        <w:rPr>
          <w:rStyle w:val="5"/>
          <w:rFonts w:hint="eastAsia" w:ascii="宋体" w:hAnsi="宋体" w:eastAsia="宋体" w:cs="宋体"/>
          <w:sz w:val="24"/>
          <w:szCs w:val="24"/>
        </w:rPr>
        <w:t>（三）专业能力条件</w:t>
      </w:r>
    </w:p>
    <w:p>
      <w:pPr>
        <w:pStyle w:val="3"/>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00" w:lineRule="exact"/>
        <w:ind w:left="0" w:leftChars="0" w:right="0" w:rightChars="0" w:firstLine="420" w:firstLineChars="0"/>
        <w:jc w:val="both"/>
        <w:textAlignment w:val="auto"/>
        <w:outlineLvl w:val="9"/>
      </w:pPr>
      <w:r>
        <w:rPr>
          <w:rFonts w:hint="eastAsia" w:ascii="宋体" w:hAnsi="宋体" w:eastAsia="宋体" w:cs="宋体"/>
          <w:sz w:val="24"/>
          <w:szCs w:val="24"/>
        </w:rPr>
        <w:t>1．专业基础理论知识，同时符合下列条件：</w:t>
      </w:r>
    </w:p>
    <w:p>
      <w:pPr>
        <w:pStyle w:val="3"/>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00" w:lineRule="exact"/>
        <w:ind w:left="0" w:leftChars="0" w:right="0" w:rightChars="0" w:firstLine="420" w:firstLineChars="0"/>
        <w:jc w:val="both"/>
        <w:textAlignment w:val="auto"/>
        <w:outlineLvl w:val="9"/>
      </w:pPr>
      <w:r>
        <w:rPr>
          <w:rFonts w:hint="eastAsia" w:ascii="宋体" w:hAnsi="宋体" w:eastAsia="宋体" w:cs="宋体"/>
          <w:sz w:val="24"/>
          <w:szCs w:val="24"/>
        </w:rPr>
        <w:t>（1）全面、系统、熟练地掌握本专业所必备的专业理论和技术知识，对本专业某一领域的理论或技术具有深入和独到的见解。</w:t>
      </w:r>
    </w:p>
    <w:p>
      <w:pPr>
        <w:pStyle w:val="3"/>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00" w:lineRule="exact"/>
        <w:ind w:left="0" w:leftChars="0" w:right="0" w:rightChars="0" w:firstLine="420" w:firstLineChars="0"/>
        <w:jc w:val="both"/>
        <w:textAlignment w:val="auto"/>
        <w:outlineLvl w:val="9"/>
      </w:pPr>
      <w:r>
        <w:rPr>
          <w:rFonts w:hint="eastAsia" w:ascii="宋体" w:hAnsi="宋体" w:eastAsia="宋体" w:cs="宋体"/>
          <w:sz w:val="24"/>
          <w:szCs w:val="24"/>
        </w:rPr>
        <w:t>（2）熟悉相关专业的基础理论和主要技术知识。</w:t>
      </w:r>
    </w:p>
    <w:p>
      <w:pPr>
        <w:pStyle w:val="3"/>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00" w:lineRule="exact"/>
        <w:ind w:left="0" w:leftChars="0" w:right="0" w:rightChars="0" w:firstLine="420" w:firstLineChars="0"/>
        <w:jc w:val="both"/>
        <w:textAlignment w:val="auto"/>
        <w:outlineLvl w:val="9"/>
      </w:pPr>
      <w:r>
        <w:rPr>
          <w:rFonts w:hint="eastAsia" w:ascii="宋体" w:hAnsi="宋体" w:eastAsia="宋体" w:cs="宋体"/>
          <w:sz w:val="24"/>
          <w:szCs w:val="24"/>
        </w:rPr>
        <w:t>（3）了解本专业国内外最新技术现状、最新科技信息和发展趋势，熟悉本专业的新理论、新技术、新工艺。</w:t>
      </w:r>
    </w:p>
    <w:p>
      <w:pPr>
        <w:pStyle w:val="3"/>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00" w:lineRule="exact"/>
        <w:ind w:left="0" w:leftChars="0" w:right="0" w:rightChars="0" w:firstLine="420" w:firstLineChars="0"/>
        <w:jc w:val="both"/>
        <w:textAlignment w:val="auto"/>
        <w:outlineLvl w:val="9"/>
      </w:pPr>
      <w:r>
        <w:rPr>
          <w:rFonts w:hint="eastAsia" w:ascii="宋体" w:hAnsi="宋体" w:eastAsia="宋体" w:cs="宋体"/>
          <w:sz w:val="24"/>
          <w:szCs w:val="24"/>
        </w:rPr>
        <w:t>（4）较熟练地掌握本专业的法律、法规及标准、规范、规程，了解相关专业的技术标准、规范和规程的编制依据。</w:t>
      </w:r>
    </w:p>
    <w:p>
      <w:pPr>
        <w:pStyle w:val="3"/>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00" w:lineRule="exact"/>
        <w:ind w:left="0" w:leftChars="0" w:right="0" w:rightChars="0" w:firstLine="420" w:firstLineChars="0"/>
        <w:jc w:val="both"/>
        <w:textAlignment w:val="auto"/>
        <w:outlineLvl w:val="9"/>
      </w:pPr>
      <w:r>
        <w:rPr>
          <w:rFonts w:hint="eastAsia" w:ascii="宋体" w:hAnsi="宋体" w:eastAsia="宋体" w:cs="宋体"/>
          <w:sz w:val="24"/>
          <w:szCs w:val="24"/>
        </w:rPr>
        <w:t>（5）熟悉现代管理科学等知识。</w:t>
      </w:r>
    </w:p>
    <w:p>
      <w:pPr>
        <w:pStyle w:val="3"/>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00" w:lineRule="exact"/>
        <w:ind w:left="0" w:leftChars="0" w:right="0" w:rightChars="0" w:firstLine="420" w:firstLineChars="0"/>
        <w:jc w:val="both"/>
        <w:textAlignment w:val="auto"/>
        <w:outlineLvl w:val="9"/>
      </w:pPr>
      <w:r>
        <w:rPr>
          <w:rFonts w:hint="eastAsia" w:ascii="宋体" w:hAnsi="宋体" w:eastAsia="宋体" w:cs="宋体"/>
          <w:sz w:val="24"/>
          <w:szCs w:val="24"/>
        </w:rPr>
        <w:t>2．工作能力与经历，同时符合下列条件：</w:t>
      </w:r>
    </w:p>
    <w:p>
      <w:pPr>
        <w:pStyle w:val="3"/>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00" w:lineRule="exact"/>
        <w:ind w:left="0" w:leftChars="0" w:right="0" w:rightChars="0" w:firstLine="420" w:firstLineChars="0"/>
        <w:jc w:val="both"/>
        <w:textAlignment w:val="auto"/>
        <w:outlineLvl w:val="9"/>
      </w:pPr>
      <w:r>
        <w:rPr>
          <w:rFonts w:hint="eastAsia" w:ascii="宋体" w:hAnsi="宋体" w:eastAsia="宋体" w:cs="宋体"/>
          <w:sz w:val="24"/>
          <w:szCs w:val="24"/>
        </w:rPr>
        <w:t>（1）具有熟练掌握本专业技术工作的标准、规范、规程和跟踪本专业科技发展前沿水平的能力。</w:t>
      </w:r>
    </w:p>
    <w:p>
      <w:pPr>
        <w:pStyle w:val="3"/>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00" w:lineRule="exact"/>
        <w:ind w:left="0" w:leftChars="0" w:right="0" w:rightChars="0" w:firstLine="420" w:firstLineChars="0"/>
        <w:jc w:val="both"/>
        <w:textAlignment w:val="auto"/>
        <w:outlineLvl w:val="9"/>
      </w:pPr>
      <w:r>
        <w:rPr>
          <w:rFonts w:hint="eastAsia" w:ascii="宋体" w:hAnsi="宋体" w:eastAsia="宋体" w:cs="宋体"/>
          <w:sz w:val="24"/>
          <w:szCs w:val="24"/>
        </w:rPr>
        <w:t>（2）具有科学运用本专业理论和技术知识，解决工程技术工作中关键技术问题和准确地指导解决实际工作中复杂、疑难问题的能力与经历。</w:t>
      </w:r>
    </w:p>
    <w:p>
      <w:pPr>
        <w:pStyle w:val="3"/>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00" w:lineRule="exact"/>
        <w:ind w:left="0" w:leftChars="0" w:right="0" w:rightChars="0" w:firstLine="420" w:firstLineChars="0"/>
        <w:jc w:val="both"/>
        <w:textAlignment w:val="auto"/>
        <w:outlineLvl w:val="9"/>
      </w:pPr>
      <w:r>
        <w:rPr>
          <w:rFonts w:hint="eastAsia" w:ascii="宋体" w:hAnsi="宋体" w:eastAsia="宋体" w:cs="宋体"/>
          <w:sz w:val="24"/>
          <w:szCs w:val="24"/>
        </w:rPr>
        <w:t>（3）具有解决本专业与相关专业互相配合、协调中的有关技术难题的能力与经历。</w:t>
      </w:r>
    </w:p>
    <w:p>
      <w:pPr>
        <w:pStyle w:val="3"/>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00" w:lineRule="exact"/>
        <w:ind w:left="0" w:leftChars="0" w:right="0" w:rightChars="0" w:firstLine="420" w:firstLineChars="0"/>
        <w:jc w:val="both"/>
        <w:textAlignment w:val="auto"/>
        <w:outlineLvl w:val="9"/>
      </w:pPr>
      <w:r>
        <w:rPr>
          <w:rFonts w:hint="eastAsia" w:ascii="宋体" w:hAnsi="宋体" w:eastAsia="宋体" w:cs="宋体"/>
          <w:sz w:val="24"/>
          <w:szCs w:val="24"/>
        </w:rPr>
        <w:t>（4）具有指导工程师工作、学习的能力与经历。</w:t>
      </w:r>
    </w:p>
    <w:p>
      <w:pPr>
        <w:pStyle w:val="3"/>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00" w:lineRule="exact"/>
        <w:ind w:left="0" w:leftChars="0" w:right="0" w:rightChars="0" w:firstLine="42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3、业绩与成果符合中所列条件中的二条以上（从事研究开发的专业技术人员须具备（1）（2）（3）（4）（5）中的一条）。</w:t>
      </w:r>
    </w:p>
    <w:p>
      <w:pPr>
        <w:pStyle w:val="3"/>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00" w:lineRule="exact"/>
        <w:ind w:left="0" w:leftChars="0" w:right="0" w:rightChars="0" w:firstLine="420" w:firstLineChars="0"/>
        <w:jc w:val="both"/>
        <w:textAlignment w:val="auto"/>
        <w:outlineLvl w:val="9"/>
      </w:pPr>
      <w:r>
        <w:rPr>
          <w:rFonts w:hint="eastAsia" w:ascii="宋体" w:hAnsi="宋体" w:eastAsia="宋体" w:cs="宋体"/>
          <w:sz w:val="24"/>
          <w:szCs w:val="24"/>
        </w:rPr>
        <w:t>（1）获得国家级科学技术奖励一项以上的主要完成人。</w:t>
      </w:r>
    </w:p>
    <w:p>
      <w:pPr>
        <w:pStyle w:val="3"/>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00" w:lineRule="exact"/>
        <w:ind w:left="0" w:leftChars="0" w:right="0" w:rightChars="0" w:firstLine="420" w:firstLineChars="0"/>
        <w:jc w:val="both"/>
        <w:textAlignment w:val="auto"/>
        <w:outlineLvl w:val="9"/>
      </w:pPr>
      <w:r>
        <w:rPr>
          <w:rFonts w:hint="eastAsia" w:ascii="宋体" w:hAnsi="宋体" w:eastAsia="宋体" w:cs="宋体"/>
          <w:sz w:val="24"/>
          <w:szCs w:val="24"/>
        </w:rPr>
        <w:t>（2）获得省（部）级科学技术奖励一项以上，或省辖市（厅）级科学技术奖励一等奖二项以上的主要完成人。</w:t>
      </w:r>
    </w:p>
    <w:p>
      <w:pPr>
        <w:pStyle w:val="3"/>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00" w:lineRule="exact"/>
        <w:ind w:left="0" w:leftChars="0" w:right="0" w:rightChars="0" w:firstLine="420" w:firstLineChars="0"/>
        <w:jc w:val="both"/>
        <w:textAlignment w:val="auto"/>
        <w:outlineLvl w:val="9"/>
      </w:pPr>
      <w:r>
        <w:rPr>
          <w:rFonts w:hint="eastAsia" w:ascii="宋体" w:hAnsi="宋体" w:eastAsia="宋体" w:cs="宋体"/>
          <w:sz w:val="24"/>
          <w:szCs w:val="24"/>
        </w:rPr>
        <w:t>（3）获得国家优质工程奖或国家优秀勘察设计奖项目的主要完成人。</w:t>
      </w:r>
    </w:p>
    <w:p>
      <w:pPr>
        <w:pStyle w:val="3"/>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00" w:lineRule="exact"/>
        <w:ind w:left="0" w:leftChars="0" w:right="0" w:rightChars="0" w:firstLine="420" w:firstLineChars="0"/>
        <w:jc w:val="both"/>
        <w:textAlignment w:val="auto"/>
        <w:outlineLvl w:val="9"/>
        <w:rPr>
          <w:highlight w:val="yellow"/>
        </w:rPr>
      </w:pPr>
      <w:r>
        <w:rPr>
          <w:rFonts w:hint="eastAsia" w:ascii="宋体" w:hAnsi="宋体" w:eastAsia="宋体" w:cs="宋体"/>
          <w:sz w:val="24"/>
          <w:szCs w:val="24"/>
          <w:highlight w:val="yellow"/>
        </w:rPr>
        <w:t>（4）获得省（部）级优质工程奖项目一项以上的</w:t>
      </w:r>
      <w:commentRangeStart w:id="0"/>
      <w:r>
        <w:rPr>
          <w:rFonts w:hint="eastAsia" w:ascii="宋体" w:hAnsi="宋体" w:eastAsia="宋体" w:cs="宋体"/>
          <w:sz w:val="24"/>
          <w:szCs w:val="24"/>
          <w:highlight w:val="yellow"/>
        </w:rPr>
        <w:t>主要完成人</w:t>
      </w:r>
      <w:commentRangeEnd w:id="0"/>
      <w:r>
        <w:commentReference w:id="0"/>
      </w:r>
      <w:r>
        <w:rPr>
          <w:rFonts w:hint="eastAsia" w:ascii="宋体" w:hAnsi="宋体" w:eastAsia="宋体" w:cs="宋体"/>
          <w:sz w:val="24"/>
          <w:szCs w:val="24"/>
          <w:highlight w:val="yellow"/>
        </w:rPr>
        <w:t>。</w:t>
      </w:r>
    </w:p>
    <w:p>
      <w:pPr>
        <w:pStyle w:val="3"/>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00" w:lineRule="exact"/>
        <w:ind w:left="0" w:leftChars="0" w:right="0" w:rightChars="0" w:firstLine="420" w:firstLineChars="0"/>
        <w:jc w:val="both"/>
        <w:textAlignment w:val="auto"/>
        <w:outlineLvl w:val="9"/>
      </w:pPr>
      <w:r>
        <w:rPr>
          <w:rFonts w:hint="eastAsia" w:ascii="宋体" w:hAnsi="宋体" w:eastAsia="宋体" w:cs="宋体"/>
          <w:sz w:val="24"/>
          <w:szCs w:val="24"/>
        </w:rPr>
        <w:t>（5）获得国家发明专利一项以上或与本专业有关的实用新型专利三项以上，推广应用后取得了显著的社会效益、经济效益。</w:t>
      </w:r>
    </w:p>
    <w:p>
      <w:pPr>
        <w:pStyle w:val="3"/>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00" w:lineRule="exact"/>
        <w:ind w:left="0" w:leftChars="0" w:right="0" w:rightChars="0" w:firstLine="420" w:firstLineChars="0"/>
        <w:jc w:val="both"/>
        <w:textAlignment w:val="auto"/>
        <w:outlineLvl w:val="9"/>
        <w:rPr>
          <w:highlight w:val="yellow"/>
        </w:rPr>
      </w:pPr>
      <w:r>
        <w:rPr>
          <w:rFonts w:hint="eastAsia" w:ascii="宋体" w:hAnsi="宋体" w:eastAsia="宋体" w:cs="宋体"/>
          <w:sz w:val="24"/>
          <w:szCs w:val="24"/>
          <w:highlight w:val="yellow"/>
        </w:rPr>
        <w:t>（6）作为各参建责任单位的</w:t>
      </w:r>
      <w:commentRangeStart w:id="1"/>
      <w:r>
        <w:rPr>
          <w:rFonts w:hint="eastAsia" w:ascii="宋体" w:hAnsi="宋体" w:eastAsia="宋体" w:cs="宋体"/>
          <w:sz w:val="24"/>
          <w:szCs w:val="24"/>
          <w:highlight w:val="yellow"/>
        </w:rPr>
        <w:t>主要完成人</w:t>
      </w:r>
      <w:commentRangeEnd w:id="1"/>
      <w:r>
        <w:commentReference w:id="1"/>
      </w:r>
      <w:r>
        <w:rPr>
          <w:rFonts w:hint="eastAsia" w:ascii="宋体" w:hAnsi="宋体" w:eastAsia="宋体" w:cs="宋体"/>
          <w:sz w:val="24"/>
          <w:szCs w:val="24"/>
          <w:highlight w:val="yellow"/>
        </w:rPr>
        <w:t>，完成一项以上国家或二项以上省级重点工程建设项目或二项以上大型工程建设项目或四项以上中型工程建设项目，通过工程建设项目行政主管部门验收，达到省内先进水平。</w:t>
      </w:r>
    </w:p>
    <w:p>
      <w:pPr>
        <w:pStyle w:val="3"/>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00" w:lineRule="exact"/>
        <w:ind w:left="0" w:leftChars="0" w:right="0" w:rightChars="0" w:firstLine="420" w:firstLineChars="0"/>
        <w:jc w:val="both"/>
        <w:textAlignment w:val="auto"/>
        <w:outlineLvl w:val="9"/>
      </w:pPr>
      <w:r>
        <w:rPr>
          <w:rFonts w:hint="eastAsia" w:ascii="宋体" w:hAnsi="宋体" w:eastAsia="宋体" w:cs="宋体"/>
          <w:sz w:val="24"/>
          <w:szCs w:val="24"/>
        </w:rPr>
        <w:t>（7）经省级行政主管部门评审、审批、采纳的县以上城市总体规划、城市详细规划（单项用地面积10公顷以上）、专项规划、市政公用工程建设项目（大中型）、风景名胜区规划项目的主持人，或二项以上的主要完成人。</w:t>
      </w:r>
    </w:p>
    <w:p>
      <w:pPr>
        <w:pStyle w:val="3"/>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00" w:lineRule="exact"/>
        <w:ind w:left="0" w:leftChars="0" w:right="0" w:rightChars="0" w:firstLine="420" w:firstLineChars="0"/>
        <w:jc w:val="both"/>
        <w:textAlignment w:val="auto"/>
        <w:outlineLvl w:val="9"/>
      </w:pPr>
      <w:r>
        <w:rPr>
          <w:rFonts w:hint="eastAsia" w:ascii="宋体" w:hAnsi="宋体" w:eastAsia="宋体" w:cs="宋体"/>
          <w:sz w:val="24"/>
          <w:szCs w:val="24"/>
        </w:rPr>
        <w:t>（8）作为主要完成人，完成一项省级以上重点科研项目、课题，或研究开发工程建设领域的新技术、新工艺、新产品、新材料二项以上，通过省级以上行政主管部门验收，达到省内先进水平。</w:t>
      </w:r>
    </w:p>
    <w:p>
      <w:pPr>
        <w:pStyle w:val="3"/>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00" w:lineRule="exact"/>
        <w:ind w:left="0" w:leftChars="0" w:right="0" w:rightChars="0" w:firstLine="420" w:firstLineChars="0"/>
        <w:jc w:val="both"/>
        <w:textAlignment w:val="auto"/>
        <w:outlineLvl w:val="9"/>
      </w:pPr>
      <w:r>
        <w:rPr>
          <w:rFonts w:hint="eastAsia" w:ascii="宋体" w:hAnsi="宋体" w:eastAsia="宋体" w:cs="宋体"/>
          <w:sz w:val="24"/>
          <w:szCs w:val="24"/>
        </w:rPr>
        <w:t>（9）作为主要完成人，在工程建设项目中成功地推广应用有较高水平的新技术、新工艺、新产品、新材料二项以上，取得较大的社会、经济效益，并经省级以上行政主管部门鉴定、验收认可。</w:t>
      </w:r>
    </w:p>
    <w:p>
      <w:pPr>
        <w:pStyle w:val="3"/>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00" w:lineRule="exact"/>
        <w:ind w:left="0" w:leftChars="0" w:right="0" w:rightChars="0" w:firstLine="420" w:firstLineChars="0"/>
        <w:jc w:val="both"/>
        <w:textAlignment w:val="auto"/>
        <w:outlineLvl w:val="9"/>
      </w:pPr>
      <w:r>
        <w:rPr>
          <w:rFonts w:hint="eastAsia" w:ascii="宋体" w:hAnsi="宋体" w:eastAsia="宋体" w:cs="宋体"/>
          <w:sz w:val="24"/>
          <w:szCs w:val="24"/>
        </w:rPr>
        <w:t>（10）作为主要参加者，编写国家、行业工程建设标准、规范、规程、定额、标准图集一项以上或省级工程建设标准、规范、规程、定额、标准图集二项以上，并正式公布实施；或撰写本专业国家级工法一篇以上；或省（部）级工法二篇以上（前三名），并经主管部门批准。</w:t>
      </w:r>
    </w:p>
    <w:p>
      <w:pPr>
        <w:pStyle w:val="3"/>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00" w:lineRule="exact"/>
        <w:ind w:left="0" w:leftChars="0" w:right="0" w:rightChars="0" w:firstLine="420" w:firstLineChars="0"/>
        <w:jc w:val="both"/>
        <w:textAlignment w:val="auto"/>
        <w:outlineLvl w:val="9"/>
        <w:rPr>
          <w:rFonts w:hint="eastAsia" w:ascii="宋体" w:hAnsi="宋体" w:eastAsia="宋体" w:cs="宋体"/>
          <w:sz w:val="24"/>
          <w:szCs w:val="24"/>
          <w:highlight w:val="yellow"/>
        </w:rPr>
      </w:pPr>
      <w:r>
        <w:rPr>
          <w:rFonts w:hint="eastAsia" w:ascii="宋体" w:hAnsi="宋体" w:eastAsia="宋体" w:cs="宋体"/>
          <w:sz w:val="24"/>
          <w:szCs w:val="24"/>
          <w:highlight w:val="yellow"/>
        </w:rPr>
        <w:t>（11）在专业技术工作中成绩突出，获得省级以上行政主管部门颁发的科技荣誉称号。</w:t>
      </w:r>
    </w:p>
    <w:p>
      <w:pPr>
        <w:pStyle w:val="3"/>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00" w:lineRule="exact"/>
        <w:ind w:left="0" w:leftChars="0" w:right="0" w:rightChars="0" w:firstLine="420" w:firstLineChars="0"/>
        <w:jc w:val="both"/>
        <w:textAlignment w:val="auto"/>
        <w:outlineLvl w:val="9"/>
      </w:pPr>
      <w:r>
        <w:rPr>
          <w:rStyle w:val="5"/>
          <w:rFonts w:hint="eastAsia" w:ascii="宋体" w:hAnsi="宋体" w:eastAsia="宋体" w:cs="宋体"/>
          <w:sz w:val="24"/>
          <w:szCs w:val="24"/>
        </w:rPr>
        <w:t>三、考核认定程序</w:t>
      </w:r>
    </w:p>
    <w:p>
      <w:pPr>
        <w:pStyle w:val="3"/>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00" w:lineRule="exact"/>
        <w:ind w:left="0" w:leftChars="0" w:right="0" w:rightChars="0" w:firstLine="420" w:firstLineChars="0"/>
        <w:jc w:val="both"/>
        <w:textAlignment w:val="auto"/>
        <w:outlineLvl w:val="9"/>
      </w:pPr>
      <w:r>
        <w:rPr>
          <w:rFonts w:hint="eastAsia" w:ascii="宋体" w:hAnsi="宋体" w:eastAsia="宋体" w:cs="宋体"/>
          <w:sz w:val="24"/>
          <w:szCs w:val="24"/>
        </w:rPr>
        <w:t>1、个人申报。凡符合条件的人员均可自主申报，申报人须按要求提交有关材料和证件；</w:t>
      </w:r>
    </w:p>
    <w:p>
      <w:pPr>
        <w:pStyle w:val="3"/>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00" w:lineRule="exact"/>
        <w:ind w:left="0" w:leftChars="0" w:right="0" w:rightChars="0" w:firstLine="420" w:firstLineChars="0"/>
        <w:jc w:val="both"/>
        <w:textAlignment w:val="auto"/>
        <w:outlineLvl w:val="9"/>
      </w:pPr>
      <w:r>
        <w:rPr>
          <w:rFonts w:hint="eastAsia" w:ascii="宋体" w:hAnsi="宋体" w:eastAsia="宋体" w:cs="宋体"/>
          <w:sz w:val="24"/>
          <w:szCs w:val="24"/>
        </w:rPr>
        <w:t>2、组织审核。申报人员按照属地管理原则，在省辖市、省直管县及以下的企业、事业单位员工和个人由省辖市、省直管县职改部门审核汇总后，报省人力资源和社会保障厅资格审查后，将申报材料报考核认定委员会；省直单位可以直接到省人力资源和社会保障厅职称处进行资格审查，并将申报材料报送考核认定委员会。</w:t>
      </w:r>
    </w:p>
    <w:p>
      <w:pPr>
        <w:pStyle w:val="3"/>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00" w:lineRule="exact"/>
        <w:ind w:left="0" w:leftChars="0" w:right="0" w:rightChars="0" w:firstLine="420" w:firstLineChars="0"/>
        <w:jc w:val="both"/>
        <w:textAlignment w:val="auto"/>
        <w:outlineLvl w:val="9"/>
      </w:pPr>
      <w:r>
        <w:rPr>
          <w:rFonts w:hint="eastAsia" w:ascii="宋体" w:hAnsi="宋体" w:eastAsia="宋体" w:cs="宋体"/>
          <w:sz w:val="24"/>
          <w:szCs w:val="24"/>
        </w:rPr>
        <w:t>3、面试答辩。申报人员须参加面试答辩，面试答辩要重点考核申报人的专业理论、从业经历和工作实践情况，具体答辩办法参考</w:t>
      </w:r>
      <w:commentRangeStart w:id="2"/>
      <w:r>
        <w:rPr>
          <w:rFonts w:hint="eastAsia" w:ascii="宋体" w:hAnsi="宋体" w:eastAsia="宋体" w:cs="宋体"/>
          <w:sz w:val="24"/>
          <w:szCs w:val="24"/>
        </w:rPr>
        <w:t>《河南省工程系列高级专业技术职务任职资格评审答辩考核办法》。</w:t>
      </w:r>
      <w:commentRangeEnd w:id="2"/>
      <w:r>
        <w:commentReference w:id="2"/>
      </w:r>
    </w:p>
    <w:p>
      <w:pPr>
        <w:pStyle w:val="3"/>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00" w:lineRule="exact"/>
        <w:ind w:left="0" w:leftChars="0" w:right="0" w:rightChars="0" w:firstLine="420" w:firstLineChars="0"/>
        <w:jc w:val="both"/>
        <w:textAlignment w:val="auto"/>
        <w:outlineLvl w:val="9"/>
      </w:pPr>
      <w:r>
        <w:rPr>
          <w:rFonts w:hint="eastAsia" w:ascii="宋体" w:hAnsi="宋体" w:eastAsia="宋体" w:cs="宋体"/>
          <w:sz w:val="24"/>
          <w:szCs w:val="24"/>
        </w:rPr>
        <w:t>4、专家评议。省考核认定委员会对申报人进行考核评价，评价在面试答辩的基础上，重点考核申报人的业绩成果和等。</w:t>
      </w:r>
    </w:p>
    <w:p>
      <w:pPr>
        <w:pStyle w:val="3"/>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00" w:lineRule="exact"/>
        <w:ind w:left="0" w:leftChars="0" w:right="0" w:rightChars="0" w:firstLine="420" w:firstLineChars="0"/>
        <w:jc w:val="both"/>
        <w:textAlignment w:val="auto"/>
        <w:outlineLvl w:val="9"/>
      </w:pPr>
      <w:r>
        <w:rPr>
          <w:rFonts w:hint="eastAsia" w:ascii="宋体" w:hAnsi="宋体" w:eastAsia="宋体" w:cs="宋体"/>
          <w:sz w:val="24"/>
          <w:szCs w:val="24"/>
        </w:rPr>
        <w:t>5、公示。对考核认定通过人员及时向社会公示，接受社会监督，公示期1个月。对公示有异议的人员要认真调查处理，对不符合有关要求的人员取消其资格。</w:t>
      </w:r>
    </w:p>
    <w:p>
      <w:pPr>
        <w:pStyle w:val="3"/>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00" w:lineRule="exact"/>
        <w:ind w:left="0" w:leftChars="0" w:right="0" w:rightChars="0" w:firstLine="420" w:firstLineChars="0"/>
        <w:jc w:val="both"/>
        <w:textAlignment w:val="auto"/>
        <w:outlineLvl w:val="9"/>
      </w:pPr>
      <w:r>
        <w:rPr>
          <w:rFonts w:hint="eastAsia" w:ascii="宋体" w:hAnsi="宋体" w:eastAsia="宋体" w:cs="宋体"/>
          <w:sz w:val="24"/>
          <w:szCs w:val="24"/>
        </w:rPr>
        <w:t>6、下发批准文件、颁发资格证书。对符合要求的人员下发资格文件，颁发资格证书，其证书与通过评审取得的高级工程师任职资格证书具有同等效力。</w:t>
      </w:r>
    </w:p>
    <w:p>
      <w:pPr>
        <w:pStyle w:val="3"/>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00" w:lineRule="exact"/>
        <w:ind w:left="0" w:leftChars="0" w:right="0" w:rightChars="0" w:firstLine="420" w:firstLineChars="0"/>
        <w:jc w:val="both"/>
        <w:textAlignment w:val="auto"/>
        <w:outlineLvl w:val="9"/>
        <w:rPr>
          <w:rStyle w:val="5"/>
          <w:rFonts w:hint="eastAsia" w:ascii="宋体" w:hAnsi="宋体" w:eastAsia="宋体" w:cs="宋体"/>
          <w:sz w:val="24"/>
          <w:szCs w:val="24"/>
        </w:rPr>
      </w:pPr>
      <w:r>
        <w:rPr>
          <w:rStyle w:val="5"/>
          <w:rFonts w:hint="eastAsia" w:ascii="宋体" w:hAnsi="宋体" w:eastAsia="宋体" w:cs="宋体"/>
          <w:sz w:val="24"/>
          <w:szCs w:val="24"/>
        </w:rPr>
        <w:t>四．考核认定需报送的相关材料</w:t>
      </w:r>
    </w:p>
    <w:p>
      <w:pPr>
        <w:pStyle w:val="3"/>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00" w:lineRule="exact"/>
        <w:ind w:left="0" w:leftChars="0" w:right="0" w:rightChars="0" w:firstLine="420" w:firstLineChars="0"/>
        <w:jc w:val="both"/>
        <w:textAlignment w:val="auto"/>
        <w:outlineLvl w:val="9"/>
        <w:rPr>
          <w:rStyle w:val="5"/>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ascii="宋体" w:hAnsi="宋体" w:eastAsia="宋体" w:cs="宋体"/>
          <w:sz w:val="24"/>
          <w:szCs w:val="24"/>
        </w:rPr>
        <w:t>（一）统一要求报送的材料</w:t>
      </w:r>
    </w:p>
    <w:p>
      <w:pPr>
        <w:pStyle w:val="3"/>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00" w:lineRule="exact"/>
        <w:ind w:left="0" w:leftChars="0" w:right="0" w:rightChars="0" w:firstLine="420" w:firstLineChars="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val="en-US" w:eastAsia="zh-CN"/>
        </w:rPr>
        <w:t xml:space="preserve">    1、</w:t>
      </w:r>
      <w:r>
        <w:rPr>
          <w:rFonts w:hint="eastAsia" w:ascii="宋体" w:hAnsi="宋体" w:eastAsia="宋体" w:cs="宋体"/>
          <w:sz w:val="24"/>
          <w:szCs w:val="24"/>
        </w:rPr>
        <w:t>身份证</w:t>
      </w:r>
      <w:r>
        <w:rPr>
          <w:rFonts w:hint="eastAsia" w:ascii="宋体" w:hAnsi="宋体" w:eastAsia="宋体" w:cs="宋体"/>
          <w:sz w:val="24"/>
          <w:szCs w:val="24"/>
          <w:lang w:eastAsia="zh-CN"/>
        </w:rPr>
        <w:t>原件</w:t>
      </w:r>
    </w:p>
    <w:p>
      <w:pPr>
        <w:pStyle w:val="3"/>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00" w:lineRule="exact"/>
        <w:ind w:left="0" w:leftChars="0" w:right="0" w:rightChars="0" w:firstLine="42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2、</w:t>
      </w:r>
      <w:r>
        <w:rPr>
          <w:rFonts w:hint="eastAsia" w:ascii="宋体" w:hAnsi="宋体" w:eastAsia="宋体" w:cs="宋体"/>
          <w:sz w:val="24"/>
          <w:szCs w:val="24"/>
        </w:rPr>
        <w:t>职业资格证书和注册执业资格证书</w:t>
      </w:r>
      <w:r>
        <w:rPr>
          <w:rFonts w:hint="eastAsia" w:ascii="宋体" w:hAnsi="宋体" w:eastAsia="宋体" w:cs="宋体"/>
          <w:sz w:val="24"/>
          <w:szCs w:val="24"/>
          <w:lang w:eastAsia="zh-CN"/>
        </w:rPr>
        <w:t>原件</w:t>
      </w:r>
      <w:r>
        <w:rPr>
          <w:rFonts w:hint="eastAsia" w:ascii="宋体" w:hAnsi="宋体" w:eastAsia="宋体" w:cs="宋体"/>
          <w:sz w:val="24"/>
          <w:szCs w:val="24"/>
        </w:rPr>
        <w:t>；</w:t>
      </w:r>
      <w:r>
        <w:rPr>
          <w:rFonts w:hint="eastAsia" w:ascii="宋体" w:hAnsi="宋体" w:eastAsia="宋体" w:cs="宋体"/>
          <w:sz w:val="24"/>
          <w:szCs w:val="24"/>
        </w:rPr>
        <w:br w:type="textWrapping"/>
      </w:r>
      <w:r>
        <w:rPr>
          <w:rFonts w:hint="eastAsia" w:ascii="宋体" w:hAnsi="宋体" w:eastAsia="宋体" w:cs="宋体"/>
          <w:sz w:val="24"/>
          <w:szCs w:val="24"/>
        </w:rPr>
        <w:t>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w:t>
      </w:r>
      <w:r>
        <w:rPr>
          <w:rFonts w:hint="eastAsia" w:ascii="宋体" w:hAnsi="宋体" w:eastAsia="宋体" w:cs="宋体"/>
          <w:sz w:val="24"/>
          <w:szCs w:val="24"/>
          <w:lang w:val="en-US" w:eastAsia="zh-CN"/>
        </w:rPr>
        <w:t>3、</w:t>
      </w:r>
      <w:r>
        <w:rPr>
          <w:rFonts w:hint="eastAsia" w:ascii="宋体" w:hAnsi="宋体" w:eastAsia="宋体" w:cs="宋体"/>
          <w:sz w:val="24"/>
          <w:szCs w:val="24"/>
        </w:rPr>
        <w:t>以各县（市）或市主管部门为呈报单位，使用“河南省职称工作信息系统”分系列、级别、专业和评审类型规范打印的</w:t>
      </w:r>
      <w:commentRangeStart w:id="3"/>
      <w:r>
        <w:rPr>
          <w:rFonts w:hint="eastAsia" w:ascii="宋体" w:hAnsi="宋体" w:eastAsia="宋体" w:cs="宋体"/>
          <w:sz w:val="24"/>
          <w:szCs w:val="24"/>
        </w:rPr>
        <w:t>《河南省____年度____系列申报____级专业技术职务任职资格审查表》</w:t>
      </w:r>
      <w:commentRangeEnd w:id="3"/>
      <w:r>
        <w:rPr>
          <w:rFonts w:hint="eastAsia" w:ascii="宋体" w:hAnsi="宋体" w:eastAsia="宋体" w:cs="宋体"/>
          <w:sz w:val="24"/>
          <w:szCs w:val="24"/>
        </w:rPr>
        <w:commentReference w:id="3"/>
      </w:r>
      <w:r>
        <w:rPr>
          <w:rFonts w:hint="eastAsia" w:ascii="宋体" w:hAnsi="宋体" w:eastAsia="宋体" w:cs="宋体"/>
          <w:sz w:val="24"/>
          <w:szCs w:val="24"/>
        </w:rPr>
        <w:t>（一式3份）。经审查合格后，1份报相应中评会承办部门，1份市人社局留存，1份呈报单位留存，同时接收申报人《评审简表》的电子文本。</w:t>
      </w:r>
    </w:p>
    <w:p>
      <w:pPr>
        <w:pStyle w:val="3"/>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00" w:lineRule="exact"/>
        <w:ind w:left="0" w:leftChars="0" w:right="0" w:rightChars="0" w:firstLine="42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4</w:t>
      </w:r>
      <w:r>
        <w:rPr>
          <w:rFonts w:hint="eastAsia" w:ascii="宋体" w:hAnsi="宋体" w:eastAsia="宋体" w:cs="宋体"/>
          <w:sz w:val="24"/>
          <w:szCs w:val="24"/>
          <w:lang w:eastAsia="zh-CN"/>
        </w:rPr>
        <w:t>、</w:t>
      </w:r>
      <w:commentRangeStart w:id="4"/>
      <w:r>
        <w:rPr>
          <w:rFonts w:hint="eastAsia" w:ascii="宋体" w:hAnsi="宋体" w:eastAsia="宋体" w:cs="宋体"/>
          <w:sz w:val="24"/>
          <w:szCs w:val="24"/>
        </w:rPr>
        <w:t>《河南省专业技术职务任职资格评审表》</w:t>
      </w:r>
      <w:commentRangeEnd w:id="4"/>
      <w:r>
        <w:rPr>
          <w:rFonts w:hint="eastAsia" w:ascii="宋体" w:hAnsi="宋体" w:eastAsia="宋体" w:cs="宋体"/>
          <w:sz w:val="24"/>
          <w:szCs w:val="24"/>
        </w:rPr>
        <w:commentReference w:id="4"/>
      </w:r>
      <w:r>
        <w:rPr>
          <w:rFonts w:hint="eastAsia" w:ascii="宋体" w:hAnsi="宋体" w:eastAsia="宋体" w:cs="宋体"/>
          <w:sz w:val="24"/>
          <w:szCs w:val="24"/>
        </w:rPr>
        <w:t>一式3份。《评审表》第１页“相片”栏内粘贴本人近期免冠１寸照片，并在“单位人事部门电话”栏内详细填写单位及个人联系电话。</w:t>
      </w:r>
      <w:r>
        <w:rPr>
          <w:rFonts w:hint="eastAsia" w:ascii="宋体" w:hAnsi="宋体" w:eastAsia="宋体" w:cs="宋体"/>
          <w:sz w:val="24"/>
          <w:szCs w:val="24"/>
        </w:rPr>
        <w:br w:type="textWrapping"/>
      </w:r>
      <w:r>
        <w:rPr>
          <w:rFonts w:hint="eastAsia" w:ascii="宋体" w:hAnsi="宋体" w:eastAsia="宋体" w:cs="宋体"/>
          <w:sz w:val="24"/>
          <w:szCs w:val="24"/>
          <w:lang w:val="en-US" w:eastAsia="zh-CN"/>
        </w:rPr>
        <w:t xml:space="preserve">      5、</w:t>
      </w:r>
      <w:r>
        <w:rPr>
          <w:rFonts w:hint="eastAsia" w:ascii="宋体" w:hAnsi="宋体" w:eastAsia="宋体" w:cs="宋体"/>
          <w:sz w:val="24"/>
          <w:szCs w:val="24"/>
        </w:rPr>
        <w:t>经单位审核、使用“河南省职称工作信息系统”规范录入、打印的</w:t>
      </w:r>
      <w:commentRangeStart w:id="5"/>
      <w:r>
        <w:rPr>
          <w:rFonts w:hint="eastAsia" w:ascii="宋体" w:hAnsi="宋体" w:eastAsia="宋体" w:cs="宋体"/>
          <w:sz w:val="24"/>
          <w:szCs w:val="24"/>
        </w:rPr>
        <w:t>《河南省年度系列专业高级专业技术职务任职资格评审简表》</w:t>
      </w:r>
      <w:commentRangeEnd w:id="5"/>
      <w:r>
        <w:rPr>
          <w:rFonts w:hint="eastAsia" w:ascii="宋体" w:hAnsi="宋体" w:eastAsia="宋体" w:cs="宋体"/>
          <w:sz w:val="24"/>
          <w:szCs w:val="24"/>
        </w:rPr>
        <w:commentReference w:id="5"/>
      </w:r>
      <w:r>
        <w:rPr>
          <w:rFonts w:hint="eastAsia" w:ascii="宋体" w:hAnsi="宋体" w:eastAsia="宋体" w:cs="宋体"/>
          <w:sz w:val="24"/>
          <w:szCs w:val="24"/>
        </w:rPr>
        <w:t>一式45份以及同内容的《评审简表》电子文本。</w:t>
      </w:r>
      <w:r>
        <w:rPr>
          <w:rFonts w:hint="eastAsia" w:ascii="宋体" w:hAnsi="宋体" w:eastAsia="宋体" w:cs="宋体"/>
          <w:sz w:val="24"/>
          <w:szCs w:val="24"/>
        </w:rPr>
        <w:br w:type="textWrapping"/>
      </w:r>
      <w:r>
        <w:rPr>
          <w:rFonts w:hint="eastAsia" w:ascii="宋体" w:hAnsi="宋体" w:eastAsia="宋体" w:cs="宋体"/>
          <w:sz w:val="24"/>
          <w:szCs w:val="24"/>
        </w:rPr>
        <w:t>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w:t>
      </w:r>
      <w:r>
        <w:rPr>
          <w:rFonts w:hint="eastAsia" w:ascii="宋体" w:hAnsi="宋体" w:eastAsia="宋体" w:cs="宋体"/>
          <w:sz w:val="24"/>
          <w:szCs w:val="24"/>
          <w:lang w:val="en-US" w:eastAsia="zh-CN"/>
        </w:rPr>
        <w:t>6、</w:t>
      </w:r>
      <w:r>
        <w:rPr>
          <w:rFonts w:hint="eastAsia" w:ascii="宋体" w:hAnsi="宋体" w:eastAsia="宋体" w:cs="宋体"/>
          <w:sz w:val="24"/>
          <w:szCs w:val="24"/>
        </w:rPr>
        <w:t>申报人现任</w:t>
      </w:r>
      <w:commentRangeStart w:id="6"/>
      <w:r>
        <w:rPr>
          <w:rFonts w:hint="eastAsia" w:ascii="宋体" w:hAnsi="宋体" w:eastAsia="宋体" w:cs="宋体"/>
          <w:sz w:val="24"/>
          <w:szCs w:val="24"/>
        </w:rPr>
        <w:t>专业技术职务任职资格证书</w:t>
      </w:r>
      <w:commentRangeEnd w:id="6"/>
      <w:r>
        <w:rPr>
          <w:rFonts w:hint="eastAsia" w:ascii="宋体" w:hAnsi="宋体" w:eastAsia="宋体" w:cs="宋体"/>
          <w:sz w:val="24"/>
          <w:szCs w:val="24"/>
        </w:rPr>
        <w:commentReference w:id="6"/>
      </w:r>
      <w:r>
        <w:rPr>
          <w:rFonts w:hint="eastAsia" w:ascii="宋体" w:hAnsi="宋体" w:eastAsia="宋体" w:cs="宋体"/>
          <w:sz w:val="24"/>
          <w:szCs w:val="24"/>
        </w:rPr>
        <w:t>、</w:t>
      </w:r>
      <w:commentRangeStart w:id="7"/>
      <w:r>
        <w:rPr>
          <w:rFonts w:hint="eastAsia" w:ascii="宋体" w:hAnsi="宋体" w:eastAsia="宋体" w:cs="宋体"/>
          <w:sz w:val="24"/>
          <w:szCs w:val="24"/>
        </w:rPr>
        <w:t>聘任证书</w:t>
      </w:r>
      <w:commentRangeEnd w:id="7"/>
      <w:r>
        <w:rPr>
          <w:rFonts w:hint="eastAsia" w:ascii="宋体" w:hAnsi="宋体" w:eastAsia="宋体" w:cs="宋体"/>
          <w:sz w:val="24"/>
          <w:szCs w:val="24"/>
        </w:rPr>
        <w:commentReference w:id="7"/>
      </w:r>
      <w:r>
        <w:rPr>
          <w:rFonts w:hint="eastAsia" w:ascii="宋体" w:hAnsi="宋体" w:eastAsia="宋体" w:cs="宋体"/>
          <w:sz w:val="24"/>
          <w:szCs w:val="24"/>
        </w:rPr>
        <w:t>、学历</w:t>
      </w:r>
      <w:r>
        <w:rPr>
          <w:rFonts w:hint="eastAsia" w:ascii="宋体" w:hAnsi="宋体" w:eastAsia="宋体" w:cs="宋体"/>
          <w:sz w:val="24"/>
          <w:szCs w:val="24"/>
          <w:lang w:eastAsia="zh-CN"/>
        </w:rPr>
        <w:t>（及学历认证报告）</w:t>
      </w:r>
      <w:r>
        <w:rPr>
          <w:rFonts w:hint="eastAsia" w:ascii="宋体" w:hAnsi="宋体" w:eastAsia="宋体" w:cs="宋体"/>
          <w:sz w:val="24"/>
          <w:szCs w:val="24"/>
        </w:rPr>
        <w:t>、学位证书</w:t>
      </w:r>
      <w:r>
        <w:rPr>
          <w:rFonts w:hint="eastAsia" w:ascii="宋体" w:hAnsi="宋体" w:eastAsia="宋体" w:cs="宋体"/>
          <w:sz w:val="24"/>
          <w:szCs w:val="24"/>
          <w:lang w:eastAsia="zh-CN"/>
        </w:rPr>
        <w:t>（没有就不用提供）</w:t>
      </w:r>
      <w:r>
        <w:rPr>
          <w:rFonts w:hint="eastAsia" w:ascii="宋体" w:hAnsi="宋体" w:eastAsia="宋体" w:cs="宋体"/>
          <w:sz w:val="24"/>
          <w:szCs w:val="24"/>
        </w:rPr>
        <w:t>、</w:t>
      </w:r>
      <w:commentRangeStart w:id="8"/>
      <w:r>
        <w:rPr>
          <w:rFonts w:hint="eastAsia" w:ascii="宋体" w:hAnsi="宋体" w:eastAsia="宋体" w:cs="宋体"/>
          <w:sz w:val="24"/>
          <w:szCs w:val="24"/>
        </w:rPr>
        <w:t>业务考试成绩有关证明</w:t>
      </w:r>
      <w:commentRangeEnd w:id="8"/>
      <w:r>
        <w:rPr>
          <w:rFonts w:hint="eastAsia" w:ascii="宋体" w:hAnsi="宋体" w:eastAsia="宋体" w:cs="宋体"/>
          <w:sz w:val="24"/>
          <w:szCs w:val="24"/>
        </w:rPr>
        <w:commentReference w:id="8"/>
      </w:r>
      <w:r>
        <w:rPr>
          <w:rFonts w:hint="eastAsia" w:ascii="宋体" w:hAnsi="宋体" w:eastAsia="宋体" w:cs="宋体"/>
          <w:sz w:val="24"/>
          <w:szCs w:val="24"/>
        </w:rPr>
        <w:t>等原件。</w:t>
      </w:r>
      <w:r>
        <w:rPr>
          <w:rFonts w:hint="eastAsia" w:ascii="宋体" w:hAnsi="宋体" w:eastAsia="宋体" w:cs="宋体"/>
          <w:sz w:val="24"/>
          <w:szCs w:val="24"/>
        </w:rPr>
        <w:br w:type="textWrapping"/>
      </w:r>
      <w:r>
        <w:rPr>
          <w:rFonts w:hint="eastAsia" w:ascii="宋体" w:hAnsi="宋体" w:eastAsia="宋体" w:cs="宋体"/>
          <w:sz w:val="24"/>
          <w:szCs w:val="24"/>
        </w:rPr>
        <w:t>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w:t>
      </w:r>
      <w:r>
        <w:rPr>
          <w:rFonts w:hint="eastAsia" w:ascii="宋体" w:hAnsi="宋体" w:eastAsia="宋体" w:cs="宋体"/>
          <w:sz w:val="24"/>
          <w:szCs w:val="24"/>
          <w:lang w:val="en-US" w:eastAsia="zh-CN"/>
        </w:rPr>
        <w:t>7、</w:t>
      </w:r>
      <w:r>
        <w:rPr>
          <w:rFonts w:hint="eastAsia" w:ascii="宋体" w:hAnsi="宋体" w:eastAsia="宋体" w:cs="宋体"/>
          <w:sz w:val="24"/>
          <w:szCs w:val="24"/>
        </w:rPr>
        <w:t>以各县（市、区）或市主管部门为单位，报送申报人所在单位开展</w:t>
      </w:r>
      <w:commentRangeStart w:id="9"/>
      <w:r>
        <w:rPr>
          <w:rFonts w:hint="eastAsia" w:ascii="宋体" w:hAnsi="宋体" w:eastAsia="宋体" w:cs="宋体"/>
          <w:sz w:val="24"/>
          <w:szCs w:val="24"/>
        </w:rPr>
        <w:t>“公开、展示、考核、评议、监督”情况报告</w:t>
      </w:r>
      <w:commentRangeEnd w:id="9"/>
      <w:r>
        <w:rPr>
          <w:rFonts w:hint="eastAsia" w:ascii="宋体" w:hAnsi="宋体" w:eastAsia="宋体" w:cs="宋体"/>
          <w:sz w:val="24"/>
          <w:szCs w:val="24"/>
        </w:rPr>
        <w:commentReference w:id="9"/>
      </w:r>
      <w:r>
        <w:rPr>
          <w:rFonts w:hint="eastAsia" w:ascii="宋体" w:hAnsi="宋体" w:eastAsia="宋体" w:cs="宋体"/>
          <w:sz w:val="24"/>
          <w:szCs w:val="24"/>
        </w:rPr>
        <w:t>1份。</w:t>
      </w:r>
    </w:p>
    <w:p>
      <w:pPr>
        <w:pStyle w:val="3"/>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00" w:lineRule="exact"/>
        <w:ind w:left="0" w:leftChars="0" w:right="0" w:rightChars="0" w:firstLine="42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8、</w:t>
      </w:r>
      <w:r>
        <w:rPr>
          <w:rFonts w:hint="eastAsia" w:ascii="宋体" w:hAnsi="宋体" w:eastAsia="宋体" w:cs="宋体"/>
          <w:sz w:val="24"/>
          <w:szCs w:val="24"/>
        </w:rPr>
        <w:t>申报人和用人单位签字、盖章的</w:t>
      </w:r>
      <w:commentRangeStart w:id="10"/>
      <w:r>
        <w:rPr>
          <w:rFonts w:hint="eastAsia" w:ascii="宋体" w:hAnsi="宋体" w:eastAsia="宋体" w:cs="宋体"/>
          <w:sz w:val="24"/>
          <w:szCs w:val="24"/>
        </w:rPr>
        <w:t>《专业技术职务任职资格评审材料真实性保证书》</w:t>
      </w:r>
      <w:commentRangeEnd w:id="10"/>
      <w:r>
        <w:rPr>
          <w:rFonts w:hint="eastAsia" w:ascii="宋体" w:hAnsi="宋体" w:eastAsia="宋体" w:cs="宋体"/>
          <w:sz w:val="24"/>
          <w:szCs w:val="24"/>
        </w:rPr>
        <w:commentReference w:id="10"/>
      </w:r>
      <w:r>
        <w:rPr>
          <w:rFonts w:hint="eastAsia" w:ascii="宋体" w:hAnsi="宋体" w:eastAsia="宋体" w:cs="宋体"/>
          <w:sz w:val="24"/>
          <w:szCs w:val="24"/>
        </w:rPr>
        <w:t>一式2份，1份报考核认定委员会承办部门，1份呈报单位留存。</w:t>
      </w:r>
    </w:p>
    <w:p>
      <w:pPr>
        <w:pStyle w:val="3"/>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00" w:lineRule="exact"/>
        <w:ind w:left="0" w:leftChars="0" w:right="0" w:rightChars="0" w:firstLine="42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9、</w:t>
      </w:r>
      <w:r>
        <w:rPr>
          <w:rFonts w:hint="eastAsia" w:ascii="宋体" w:hAnsi="宋体" w:eastAsia="宋体" w:cs="宋体"/>
          <w:sz w:val="24"/>
          <w:szCs w:val="24"/>
        </w:rPr>
        <w:t>任现职以来（任职年限超过5年的，为近5年）年度考核登记表原件或加盖单位人事部门公章的复印件。单位出具的年度考核结果证明不作为年度考核材料对待。非公单位未进行年度考核的，由所在单位提供</w:t>
      </w:r>
      <w:commentRangeStart w:id="11"/>
      <w:r>
        <w:rPr>
          <w:rFonts w:hint="eastAsia" w:ascii="宋体" w:hAnsi="宋体" w:eastAsia="宋体" w:cs="宋体"/>
          <w:sz w:val="24"/>
          <w:szCs w:val="24"/>
        </w:rPr>
        <w:t>书面证明</w:t>
      </w:r>
      <w:commentRangeEnd w:id="11"/>
      <w:r>
        <w:rPr>
          <w:rFonts w:hint="eastAsia" w:ascii="宋体" w:hAnsi="宋体" w:eastAsia="宋体" w:cs="宋体"/>
          <w:sz w:val="24"/>
          <w:szCs w:val="24"/>
        </w:rPr>
        <w:commentReference w:id="11"/>
      </w:r>
      <w:r>
        <w:rPr>
          <w:rFonts w:hint="eastAsia" w:ascii="宋体" w:hAnsi="宋体" w:eastAsia="宋体" w:cs="宋体"/>
          <w:sz w:val="24"/>
          <w:szCs w:val="24"/>
        </w:rPr>
        <w:t>。</w:t>
      </w:r>
    </w:p>
    <w:p>
      <w:pPr>
        <w:pStyle w:val="3"/>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00" w:lineRule="exact"/>
        <w:ind w:left="0" w:leftChars="0" w:right="0" w:rightChars="0" w:firstLine="420" w:firstLineChars="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val="en-US" w:eastAsia="zh-CN"/>
        </w:rPr>
        <w:t xml:space="preserve">   10、</w:t>
      </w:r>
      <w:r>
        <w:rPr>
          <w:rFonts w:hint="eastAsia" w:ascii="宋体" w:hAnsi="宋体" w:eastAsia="宋体" w:cs="宋体"/>
          <w:sz w:val="24"/>
          <w:szCs w:val="24"/>
        </w:rPr>
        <w:t>近五年以来获奖证书、专利证书、成果鉴定证书及经济、社会效益等主要业绩材料原件</w:t>
      </w:r>
      <w:r>
        <w:rPr>
          <w:rFonts w:hint="eastAsia" w:ascii="宋体" w:hAnsi="宋体" w:eastAsia="宋体" w:cs="宋体"/>
          <w:sz w:val="24"/>
          <w:szCs w:val="24"/>
          <w:lang w:eastAsia="zh-CN"/>
        </w:rPr>
        <w:t>（</w:t>
      </w:r>
      <w:r>
        <w:rPr>
          <w:rFonts w:hint="eastAsia" w:ascii="宋体" w:hAnsi="宋体" w:eastAsia="宋体" w:cs="宋体"/>
          <w:sz w:val="24"/>
          <w:szCs w:val="24"/>
        </w:rPr>
        <w:t>注册后业绩或近五年个人的</w:t>
      </w:r>
      <w:commentRangeStart w:id="12"/>
      <w:r>
        <w:rPr>
          <w:rFonts w:hint="eastAsia" w:ascii="宋体" w:hAnsi="宋体" w:eastAsia="宋体" w:cs="宋体"/>
          <w:sz w:val="24"/>
          <w:szCs w:val="24"/>
        </w:rPr>
        <w:t>主要</w:t>
      </w:r>
      <w:r>
        <w:rPr>
          <w:rFonts w:hint="eastAsia" w:ascii="宋体" w:hAnsi="宋体" w:eastAsia="宋体" w:cs="宋体"/>
          <w:sz w:val="24"/>
          <w:szCs w:val="24"/>
          <w:lang w:eastAsia="zh-CN"/>
        </w:rPr>
        <w:t>业绩</w:t>
      </w:r>
      <w:commentRangeEnd w:id="12"/>
      <w:r>
        <w:rPr>
          <w:rFonts w:hint="eastAsia" w:ascii="宋体" w:hAnsi="宋体" w:eastAsia="宋体" w:cs="宋体"/>
          <w:sz w:val="24"/>
          <w:szCs w:val="24"/>
        </w:rPr>
        <w:commentReference w:id="12"/>
      </w:r>
      <w:r>
        <w:rPr>
          <w:rFonts w:hint="eastAsia" w:ascii="宋体" w:hAnsi="宋体" w:eastAsia="宋体" w:cs="宋体"/>
          <w:sz w:val="24"/>
          <w:szCs w:val="24"/>
          <w:lang w:eastAsia="zh-CN"/>
        </w:rPr>
        <w:t>）</w:t>
      </w:r>
      <w:r>
        <w:rPr>
          <w:rFonts w:hint="eastAsia" w:ascii="宋体" w:hAnsi="宋体" w:eastAsia="宋体" w:cs="宋体"/>
          <w:sz w:val="24"/>
          <w:szCs w:val="24"/>
        </w:rPr>
        <w:t>。</w:t>
      </w:r>
      <w:r>
        <w:rPr>
          <w:rFonts w:hint="eastAsia" w:ascii="宋体" w:hAnsi="宋体" w:eastAsia="宋体" w:cs="宋体"/>
          <w:sz w:val="24"/>
          <w:szCs w:val="24"/>
          <w:lang w:eastAsia="zh-CN"/>
        </w:rPr>
        <w:t>按</w:t>
      </w:r>
      <w:r>
        <w:rPr>
          <w:rFonts w:hint="eastAsia" w:ascii="宋体" w:hAnsi="宋体" w:eastAsia="宋体" w:cs="宋体"/>
          <w:sz w:val="24"/>
          <w:szCs w:val="24"/>
        </w:rPr>
        <w:t>考核认定条件</w:t>
      </w:r>
      <w:r>
        <w:rPr>
          <w:rFonts w:hint="eastAsia" w:ascii="宋体" w:hAnsi="宋体" w:eastAsia="宋体" w:cs="宋体"/>
          <w:sz w:val="24"/>
          <w:szCs w:val="24"/>
          <w:lang w:eastAsia="zh-CN"/>
        </w:rPr>
        <w:t>中专业能力条件第</w:t>
      </w:r>
      <w:r>
        <w:rPr>
          <w:rFonts w:hint="eastAsia" w:ascii="宋体" w:hAnsi="宋体" w:eastAsia="宋体" w:cs="宋体"/>
          <w:sz w:val="24"/>
          <w:szCs w:val="24"/>
          <w:lang w:val="en-US" w:eastAsia="zh-CN"/>
        </w:rPr>
        <w:t>3条成果与业绩所规定的条件准备。</w:t>
      </w:r>
      <w:r>
        <w:rPr>
          <w:rFonts w:hint="eastAsia" w:ascii="宋体" w:hAnsi="宋体" w:eastAsia="宋体" w:cs="宋体"/>
          <w:sz w:val="24"/>
          <w:szCs w:val="24"/>
        </w:rPr>
        <w:br w:type="textWrapping"/>
      </w:r>
      <w:r>
        <w:rPr>
          <w:rFonts w:hint="eastAsia" w:ascii="宋体" w:hAnsi="宋体" w:eastAsia="宋体" w:cs="宋体"/>
          <w:sz w:val="24"/>
          <w:szCs w:val="24"/>
        </w:rPr>
        <w:t>    1</w:t>
      </w:r>
      <w:r>
        <w:rPr>
          <w:rFonts w:hint="eastAsia" w:ascii="宋体" w:hAnsi="宋体" w:eastAsia="宋体" w:cs="宋体"/>
          <w:sz w:val="24"/>
          <w:szCs w:val="24"/>
          <w:lang w:val="en-US" w:eastAsia="zh-CN"/>
        </w:rPr>
        <w:t>1、</w:t>
      </w:r>
      <w:r>
        <w:rPr>
          <w:rFonts w:hint="eastAsia" w:ascii="宋体" w:hAnsi="宋体" w:eastAsia="宋体" w:cs="宋体"/>
          <w:sz w:val="24"/>
          <w:szCs w:val="24"/>
        </w:rPr>
        <w:t>申报系列（</w:t>
      </w:r>
      <w:r>
        <w:rPr>
          <w:rFonts w:hint="eastAsia" w:ascii="宋体" w:hAnsi="宋体" w:eastAsia="宋体" w:cs="宋体"/>
          <w:sz w:val="24"/>
          <w:szCs w:val="24"/>
          <w:lang w:eastAsia="zh-CN"/>
        </w:rPr>
        <w:t>建设工程</w:t>
      </w:r>
      <w:r>
        <w:rPr>
          <w:rFonts w:hint="eastAsia" w:ascii="宋体" w:hAnsi="宋体" w:eastAsia="宋体" w:cs="宋体"/>
          <w:sz w:val="24"/>
          <w:szCs w:val="24"/>
        </w:rPr>
        <w:t>）评审条件中所要求的其它材料、证明，以及其他反映申报人业绩、能力水平的材料原件。</w:t>
      </w:r>
      <w:r>
        <w:rPr>
          <w:rFonts w:hint="eastAsia" w:ascii="宋体" w:hAnsi="宋体" w:eastAsia="宋体" w:cs="宋体"/>
          <w:sz w:val="24"/>
          <w:szCs w:val="24"/>
          <w:lang w:eastAsia="zh-CN"/>
        </w:rPr>
        <w:t>按</w:t>
      </w:r>
      <w:r>
        <w:rPr>
          <w:rFonts w:hint="eastAsia" w:ascii="宋体" w:hAnsi="宋体" w:eastAsia="宋体" w:cs="宋体"/>
          <w:sz w:val="24"/>
          <w:szCs w:val="24"/>
        </w:rPr>
        <w:t>考核认定条件</w:t>
      </w:r>
      <w:r>
        <w:rPr>
          <w:rFonts w:hint="eastAsia" w:ascii="宋体" w:hAnsi="宋体" w:eastAsia="宋体" w:cs="宋体"/>
          <w:sz w:val="24"/>
          <w:szCs w:val="24"/>
          <w:lang w:eastAsia="zh-CN"/>
        </w:rPr>
        <w:t>中专业能力条件第</w:t>
      </w:r>
      <w:r>
        <w:rPr>
          <w:rFonts w:hint="eastAsia" w:ascii="宋体" w:hAnsi="宋体" w:eastAsia="宋体" w:cs="宋体"/>
          <w:sz w:val="24"/>
          <w:szCs w:val="24"/>
          <w:lang w:val="en-US" w:eastAsia="zh-CN"/>
        </w:rPr>
        <w:t>3条成果与业绩所规定的条件准备。</w:t>
      </w:r>
      <w:r>
        <w:rPr>
          <w:rFonts w:hint="eastAsia" w:ascii="宋体" w:hAnsi="宋体" w:eastAsia="宋体" w:cs="宋体"/>
          <w:sz w:val="24"/>
          <w:szCs w:val="24"/>
        </w:rPr>
        <w:br w:type="textWrapping"/>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1</w:t>
      </w:r>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eastAsia="宋体" w:cs="宋体"/>
          <w:sz w:val="24"/>
          <w:szCs w:val="24"/>
        </w:rPr>
        <w:t>评审材料每人2袋：评审简表</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45份）</w:t>
      </w:r>
      <w:r>
        <w:rPr>
          <w:rFonts w:hint="eastAsia" w:ascii="宋体" w:hAnsi="宋体" w:eastAsia="宋体" w:cs="宋体"/>
          <w:sz w:val="24"/>
          <w:szCs w:val="24"/>
        </w:rPr>
        <w:t>装一个袋子；评审表、学历学位证书、执业资格证书、注册证书原件年度考核表、获奖证书、专利证书、成果鉴定证书、社会效益等业绩证明材料集中装一个袋子。袋子外面注明申报人单位、姓名、考核认定、专业。报送材料的</w:t>
      </w:r>
      <w:commentRangeStart w:id="13"/>
      <w:r>
        <w:rPr>
          <w:rFonts w:hint="eastAsia" w:ascii="宋体" w:hAnsi="宋体" w:eastAsia="宋体" w:cs="宋体"/>
          <w:sz w:val="24"/>
          <w:szCs w:val="24"/>
        </w:rPr>
        <w:t>目录（清单）</w:t>
      </w:r>
      <w:commentRangeEnd w:id="13"/>
      <w:r>
        <w:rPr>
          <w:rFonts w:hint="eastAsia" w:ascii="宋体" w:hAnsi="宋体" w:eastAsia="宋体" w:cs="宋体"/>
          <w:sz w:val="24"/>
          <w:szCs w:val="24"/>
        </w:rPr>
        <w:commentReference w:id="13"/>
      </w:r>
      <w:r>
        <w:rPr>
          <w:rFonts w:hint="eastAsia" w:ascii="宋体" w:hAnsi="宋体" w:eastAsia="宋体" w:cs="宋体"/>
          <w:sz w:val="24"/>
          <w:szCs w:val="24"/>
        </w:rPr>
        <w:t>一式2份</w:t>
      </w:r>
      <w:r>
        <w:rPr>
          <w:rFonts w:hint="eastAsia" w:ascii="宋体" w:hAnsi="宋体" w:eastAsia="宋体" w:cs="宋体"/>
          <w:sz w:val="24"/>
          <w:szCs w:val="24"/>
          <w:lang w:eastAsia="zh-CN"/>
        </w:rPr>
        <w:t>。</w:t>
      </w:r>
    </w:p>
    <w:p>
      <w:pPr>
        <w:pStyle w:val="3"/>
        <w:keepNext w:val="0"/>
        <w:keepLines w:val="0"/>
        <w:pageBreakBefore w:val="0"/>
        <w:widowControl/>
        <w:numPr>
          <w:ilvl w:val="0"/>
          <w:numId w:val="1"/>
        </w:numPr>
        <w:suppressLineNumbers w:val="0"/>
        <w:kinsoku/>
        <w:wordWrap/>
        <w:overflowPunct/>
        <w:topLinePunct w:val="0"/>
        <w:autoSpaceDE/>
        <w:autoSpaceDN/>
        <w:bidi w:val="0"/>
        <w:adjustRightInd/>
        <w:snapToGrid/>
        <w:spacing w:before="100" w:beforeAutospacing="1" w:after="100" w:afterAutospacing="1" w:line="400" w:lineRule="exact"/>
        <w:ind w:left="0" w:leftChars="0" w:right="0" w:rightChars="0" w:firstLine="42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下列有关人员另须报送的材料</w:t>
      </w:r>
      <w:r>
        <w:rPr>
          <w:rFonts w:hint="eastAsia" w:ascii="宋体" w:hAnsi="宋体" w:eastAsia="宋体" w:cs="宋体"/>
          <w:sz w:val="24"/>
          <w:szCs w:val="24"/>
        </w:rPr>
        <w:br w:type="textWrapping"/>
      </w:r>
      <w:r>
        <w:rPr>
          <w:rFonts w:hint="eastAsia" w:ascii="宋体" w:hAnsi="宋体" w:eastAsia="宋体" w:cs="宋体"/>
          <w:sz w:val="24"/>
          <w:szCs w:val="24"/>
        </w:rPr>
        <w:t>    1．非公单位申报人员，提交证明单位性质的有效文（证）件、本人为该单位员工的聘用合同以及在当地交纳养老保险的交费单据等有效证明原件。</w:t>
      </w:r>
      <w:r>
        <w:rPr>
          <w:rFonts w:hint="eastAsia" w:ascii="宋体" w:hAnsi="宋体" w:eastAsia="宋体" w:cs="宋体"/>
          <w:sz w:val="24"/>
          <w:szCs w:val="24"/>
        </w:rPr>
        <w:br w:type="textWrapping"/>
      </w:r>
      <w:r>
        <w:rPr>
          <w:rFonts w:hint="eastAsia" w:ascii="宋体" w:hAnsi="宋体" w:eastAsia="宋体" w:cs="宋体"/>
          <w:sz w:val="24"/>
          <w:szCs w:val="24"/>
        </w:rPr>
        <w:t>    2．从机关调入或从军队转业到我省企事业单位从事专业技术工作的申报人员，提交原公务员身份、军队转业的证明材料和到企事业单位工作的任职文件等原件，或加盖单位公章和证明人签字的复印件。</w:t>
      </w:r>
      <w:r>
        <w:rPr>
          <w:rFonts w:hint="eastAsia" w:ascii="宋体" w:hAnsi="宋体" w:eastAsia="宋体" w:cs="宋体"/>
          <w:sz w:val="24"/>
          <w:szCs w:val="24"/>
        </w:rPr>
        <w:br w:type="textWrapping"/>
      </w:r>
      <w:r>
        <w:rPr>
          <w:rFonts w:hint="eastAsia" w:ascii="宋体" w:hAnsi="宋体" w:eastAsia="宋体" w:cs="宋体"/>
          <w:sz w:val="24"/>
          <w:szCs w:val="24"/>
        </w:rPr>
        <w:t>    3．参加河南省工程系列高级专业技术职务任职资格考核认定的人员个人业务自传一式10份。答辩时提交本人身份证和工作证，答辩时间由考核认定委员会另行通知。</w:t>
      </w:r>
      <w:r>
        <w:rPr>
          <w:rFonts w:hint="eastAsia" w:ascii="宋体" w:hAnsi="宋体" w:eastAsia="宋体" w:cs="宋体"/>
          <w:sz w:val="24"/>
          <w:szCs w:val="24"/>
        </w:rPr>
        <w:br w:type="textWrapping"/>
      </w:r>
      <w:r>
        <w:rPr>
          <w:rFonts w:hint="eastAsia" w:ascii="宋体" w:hAnsi="宋体" w:eastAsia="宋体" w:cs="宋体"/>
          <w:sz w:val="24"/>
          <w:szCs w:val="24"/>
        </w:rPr>
        <w:t>    （三）申报人所有业绩材料在用人单位公开展示后须加盖单位公章（证书、证件等在复印件上加章）。参评业绩材料（包括成果、奖励等）的计算截止时间为考核认定委员会截止接收材料的时间。</w:t>
      </w:r>
      <w:r>
        <w:rPr>
          <w:rFonts w:hint="eastAsia" w:ascii="宋体" w:hAnsi="宋体" w:eastAsia="宋体" w:cs="宋体"/>
          <w:b w:val="0"/>
          <w:i w:val="0"/>
          <w:caps w:val="0"/>
          <w:color w:val="333333"/>
          <w:spacing w:val="0"/>
          <w:sz w:val="18"/>
          <w:szCs w:val="18"/>
          <w:shd w:val="clear" w:fill="FFFFFF"/>
        </w:rPr>
        <w:br w:type="textWrapping"/>
      </w:r>
      <w:r>
        <w:rPr>
          <w:rFonts w:hint="eastAsia" w:ascii="宋体" w:hAnsi="宋体" w:eastAsia="宋体" w:cs="宋体"/>
          <w:sz w:val="24"/>
          <w:szCs w:val="24"/>
          <w:lang w:val="en-US" w:eastAsia="zh-CN"/>
        </w:rPr>
        <w:t xml:space="preserve">     本指导文件是2016年副高级工程师职称评审的条件及提交资料要求，大家在资料方面可以提前准备，比如：论文、专利、业绩等资料。</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100" w:beforeAutospacing="1" w:after="100" w:afterAutospacing="1" w:line="400" w:lineRule="exact"/>
        <w:ind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pict>
          <v:shape id="_x0000_s1029" o:spid="_x0000_s1029" o:spt="75" type="#_x0000_t75" style="position:absolute;left:0pt;margin-left:278.25pt;margin-top:27.75pt;height:66pt;width:72.75pt;mso-wrap-distance-bottom:0pt;mso-wrap-distance-top:0pt;z-index:251661312;mso-width-relative:page;mso-height-relative:page;" o:ole="t" filled="f" o:preferrelative="t" stroked="f" coordsize="21600,21600">
            <v:path/>
            <v:fill on="f" focussize="0,0"/>
            <v:stroke on="f"/>
            <v:imagedata r:id="rId6" o:title=""/>
            <o:lock v:ext="edit" aspectratio="t"/>
            <w10:wrap type="topAndBottom"/>
          </v:shape>
          <o:OLEObject Type="Embed" ProgID="Word.Document.12" ShapeID="_x0000_s1029" DrawAspect="Icon" ObjectID="_1468075725" r:id="rId5">
            <o:LockedField>false</o:LockedField>
          </o:OLEObject>
        </w:pict>
      </w:r>
      <w:r>
        <w:rPr>
          <w:rFonts w:hint="eastAsia" w:ascii="宋体" w:hAnsi="宋体" w:eastAsia="宋体" w:cs="宋体"/>
          <w:sz w:val="24"/>
          <w:szCs w:val="24"/>
          <w:lang w:val="en-US" w:eastAsia="zh-CN"/>
        </w:rPr>
        <w:pict>
          <v:shape id="_x0000_s1031" o:spid="_x0000_s1031" o:spt="75" type="#_x0000_t75" style="position:absolute;left:0pt;margin-left:356.95pt;margin-top:25.45pt;height:66pt;width:72.75pt;mso-wrap-distance-bottom:0pt;mso-wrap-distance-top:0pt;z-index:251662336;mso-width-relative:page;mso-height-relative:page;" o:ole="t" filled="f" o:preferrelative="t" stroked="f" coordsize="21600,21600">
            <v:fill on="f" focussize="0,0"/>
            <v:stroke on="f"/>
            <v:imagedata r:id="rId8" o:title=""/>
            <o:lock v:ext="edit" aspectratio="t"/>
            <w10:wrap type="topAndBottom"/>
          </v:shape>
          <o:OLEObject Type="Embed" ProgID="Word.Document.12" ShapeID="_x0000_s1031" DrawAspect="Icon" ObjectID="_1468075726" r:id="rId7">
            <o:LockedField>false</o:LockedField>
          </o:OLEObject>
        </w:pict>
      </w:r>
      <w:r>
        <w:rPr>
          <w:rFonts w:hint="eastAsia" w:ascii="宋体" w:hAnsi="宋体" w:eastAsia="宋体" w:cs="宋体"/>
          <w:sz w:val="24"/>
          <w:szCs w:val="24"/>
          <w:lang w:val="en-US" w:eastAsia="zh-CN"/>
        </w:rPr>
        <w:pict>
          <v:shape id="_x0000_s1028" o:spid="_x0000_s1028" o:spt="75" type="#_x0000_t75" style="position:absolute;left:0pt;margin-left:200.4pt;margin-top:26.7pt;height:66pt;width:72.75pt;mso-wrap-distance-bottom:0pt;mso-wrap-distance-top:0pt;z-index:251660288;mso-width-relative:page;mso-height-relative:page;" o:ole="t" filled="f" o:preferrelative="t" stroked="f" coordsize="21600,21600">
            <v:path/>
            <v:fill on="f" focussize="0,0"/>
            <v:stroke on="f"/>
            <v:imagedata r:id="rId10" o:title=""/>
            <o:lock v:ext="edit" aspectratio="t"/>
            <w10:wrap type="topAndBottom"/>
          </v:shape>
          <o:OLEObject Type="Embed" ProgID="Word.Document.12" ShapeID="_x0000_s1028" DrawAspect="Icon" ObjectID="_1468075727" r:id="rId9">
            <o:LockedField>false</o:LockedField>
          </o:OLEObject>
        </w:pict>
      </w:r>
      <w:r>
        <w:rPr>
          <w:rFonts w:hint="eastAsia" w:ascii="宋体" w:hAnsi="宋体" w:eastAsia="宋体" w:cs="宋体"/>
          <w:sz w:val="24"/>
          <w:szCs w:val="24"/>
          <w:lang w:val="en-US" w:eastAsia="zh-CN"/>
        </w:rPr>
        <w:pict>
          <v:shape id="_x0000_s1027" o:spid="_x0000_s1027" o:spt="75" type="#_x0000_t75" style="position:absolute;left:0pt;margin-left:107.65pt;margin-top:25.55pt;height:66pt;width:72.75pt;mso-wrap-distance-bottom:0pt;mso-wrap-distance-left:9pt;mso-wrap-distance-right:9pt;mso-wrap-distance-top:0pt;z-index:251659264;mso-width-relative:page;mso-height-relative:page;" o:ole="t" filled="f" o:preferrelative="t" stroked="f" coordsize="21600,21600">
            <v:path/>
            <v:fill on="f" focussize="0,0"/>
            <v:stroke on="f"/>
            <v:imagedata r:id="rId12" o:title=""/>
            <o:lock v:ext="edit" aspectratio="t"/>
            <w10:wrap type="square"/>
          </v:shape>
          <o:OLEObject Type="Embed" ProgID="Word.Document.8" ShapeID="_x0000_s1027" DrawAspect="Icon" ObjectID="_1468075728" r:id="rId11">
            <o:LockedField>false</o:LockedField>
          </o:OLEObject>
        </w:pict>
      </w:r>
      <w:r>
        <w:rPr>
          <w:rFonts w:hint="eastAsia" w:ascii="宋体" w:hAnsi="宋体" w:eastAsia="宋体" w:cs="宋体"/>
          <w:sz w:val="24"/>
          <w:szCs w:val="24"/>
          <w:lang w:eastAsia="zh-CN"/>
        </w:rPr>
        <w:pict>
          <v:shape id="_x0000_s1026" o:spid="_x0000_s1026" o:spt="75" type="#_x0000_t75" style="position:absolute;left:0pt;margin-left:-1.75pt;margin-top:29.05pt;height:66pt;width:72.75pt;mso-wrap-distance-bottom:0pt;mso-wrap-distance-left:9pt;mso-wrap-distance-right:9pt;mso-wrap-distance-top:0pt;z-index:251658240;mso-width-relative:page;mso-height-relative:page;" o:ole="t" filled="f" o:preferrelative="t" stroked="f" coordsize="21600,21600">
            <v:path/>
            <v:fill on="f" focussize="0,0"/>
            <v:stroke on="f"/>
            <v:imagedata r:id="rId14" o:title=""/>
            <o:lock v:ext="edit" aspectratio="t"/>
            <w10:wrap type="square"/>
          </v:shape>
          <o:OLEObject Type="Embed" ProgID="Word.Document.8" ShapeID="_x0000_s1026" DrawAspect="Icon" ObjectID="_1468075729" r:id="rId13">
            <o:LockedField>false</o:LockedField>
          </o:OLEObject>
        </w:pict>
      </w:r>
      <w:r>
        <w:rPr>
          <w:rFonts w:hint="eastAsia" w:ascii="宋体" w:hAnsi="宋体" w:eastAsia="宋体" w:cs="宋体"/>
          <w:sz w:val="24"/>
          <w:szCs w:val="24"/>
          <w:lang w:val="en-US" w:eastAsia="zh-CN"/>
        </w:rPr>
        <w:t xml:space="preserve">     </w:t>
      </w:r>
    </w:p>
    <w:p>
      <w:pPr>
        <w:tabs>
          <w:tab w:val="left" w:pos="4862"/>
        </w:tabs>
        <w:jc w:val="left"/>
        <w:rPr>
          <w:rFonts w:hint="eastAsia"/>
          <w:lang w:val="en-US" w:eastAsia="zh-CN"/>
        </w:rPr>
      </w:pPr>
      <w:r>
        <w:rPr>
          <w:rFonts w:hint="eastAsia" w:ascii="宋体" w:hAnsi="宋体" w:eastAsia="宋体" w:cs="宋体"/>
          <w:sz w:val="24"/>
          <w:szCs w:val="24"/>
          <w:lang w:val="en-US" w:eastAsia="zh-CN"/>
        </w:rPr>
        <w:object>
          <v:shape id="_x0000_i1028" o:spt="75" type="#_x0000_t75" style="height:66pt;width:72.75pt;" o:ole="t" filled="f" o:preferrelative="t" stroked="f" coordsize="21600,21600">
            <v:path/>
            <v:fill on="f" focussize="0,0"/>
            <v:stroke on="f"/>
            <v:imagedata r:id="rId16" o:title=""/>
            <o:lock v:ext="edit" aspectratio="t"/>
            <w10:wrap type="none"/>
            <w10:anchorlock/>
          </v:shape>
          <o:OLEObject Type="Embed" ProgID="Word.Document.12" ShapeID="_x0000_i1028" DrawAspect="Icon" ObjectID="_1468075730" r:id="rId15">
            <o:LockedField>false</o:LockedField>
          </o:OLEObject>
        </w:object>
      </w:r>
      <w:r>
        <w:rPr>
          <w:rFonts w:hint="eastAsia" w:ascii="宋体" w:hAnsi="宋体" w:eastAsia="宋体" w:cs="宋体"/>
          <w:sz w:val="24"/>
          <w:szCs w:val="24"/>
          <w:lang w:val="en-US" w:eastAsia="zh-CN"/>
        </w:rPr>
        <w:tab/>
      </w:r>
      <w:bookmarkStart w:id="0" w:name="_GoBack"/>
      <w:bookmarkEnd w:id="0"/>
    </w:p>
    <w:sectPr>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dministrator" w:date="2017-03-25T09:45:04Z" w:initials="A">
    <w:p>
      <w:pPr>
        <w:pStyle w:val="2"/>
        <w:rPr>
          <w:rFonts w:hint="eastAsia" w:eastAsiaTheme="minorEastAsia"/>
          <w:lang w:eastAsia="zh-CN"/>
        </w:rPr>
      </w:pPr>
      <w:r>
        <w:rPr>
          <w:rFonts w:hint="eastAsia"/>
          <w:lang w:eastAsia="zh-CN"/>
        </w:rPr>
        <w:t>担任总监期间，获得的优质工程奖，在优质奖上能体现总监本人名字的奖状，提供内容包括：合同、竣工验收文件、监理业务手册，工程奖原件。</w:t>
      </w:r>
    </w:p>
  </w:comment>
  <w:comment w:id="1" w:author="Administrator" w:date="2017-03-25T09:49:52Z" w:initials="A">
    <w:p>
      <w:pPr>
        <w:pStyle w:val="2"/>
        <w:rPr>
          <w:rFonts w:hint="eastAsia" w:eastAsiaTheme="minorEastAsia"/>
          <w:lang w:eastAsia="zh-CN"/>
        </w:rPr>
      </w:pPr>
      <w:r>
        <w:rPr>
          <w:rFonts w:hint="eastAsia"/>
          <w:lang w:eastAsia="zh-CN"/>
        </w:rPr>
        <w:t>担任总监</w:t>
      </w:r>
    </w:p>
  </w:comment>
  <w:comment w:id="2" w:author="Administrator" w:date="2017-03-25T14:13:50Z" w:initials="A">
    <w:p>
      <w:pPr>
        <w:pStyle w:val="2"/>
        <w:rPr>
          <w:rFonts w:hint="eastAsia" w:eastAsiaTheme="minorEastAsia"/>
          <w:lang w:eastAsia="zh-CN"/>
        </w:rPr>
      </w:pPr>
      <w:r>
        <w:rPr>
          <w:rFonts w:hint="eastAsia"/>
          <w:lang w:eastAsia="zh-CN"/>
        </w:rPr>
        <w:t>附件六</w:t>
      </w:r>
    </w:p>
  </w:comment>
  <w:comment w:id="3" w:author="Administrator" w:date="2017-03-25T13:24:26Z" w:initials="A">
    <w:p>
      <w:pPr>
        <w:pStyle w:val="2"/>
      </w:pPr>
      <w:r>
        <w:rPr>
          <w:rFonts w:hint="eastAsia"/>
          <w:lang w:eastAsia="zh-CN"/>
        </w:rPr>
        <w:t>此表由河南省职称网软件下载，具体操作及录入信息，在</w:t>
      </w:r>
      <w:r>
        <w:rPr>
          <w:rFonts w:hint="eastAsia"/>
          <w:lang w:val="en-US" w:eastAsia="zh-CN"/>
        </w:rPr>
        <w:t>2017年高级评审通知出来后，会详细为大家指导填写</w:t>
      </w:r>
      <w:r>
        <w:rPr>
          <w:rFonts w:hint="eastAsia"/>
          <w:lang w:eastAsia="zh-CN"/>
        </w:rPr>
        <w:t>。</w:t>
      </w:r>
    </w:p>
  </w:comment>
  <w:comment w:id="4" w:author="Administrator" w:date="2017-03-25T13:38:34Z" w:initials="A">
    <w:p>
      <w:pPr>
        <w:pStyle w:val="2"/>
      </w:pPr>
      <w:r>
        <w:rPr>
          <w:rFonts w:hint="eastAsia"/>
          <w:lang w:eastAsia="zh-CN"/>
        </w:rPr>
        <w:t>附件一</w:t>
      </w:r>
    </w:p>
  </w:comment>
  <w:comment w:id="5" w:author="Administrator" w:date="2017-03-25T13:41:55Z" w:initials="A">
    <w:p>
      <w:pPr>
        <w:pStyle w:val="2"/>
      </w:pPr>
      <w:r>
        <w:rPr>
          <w:rFonts w:hint="eastAsia"/>
          <w:lang w:eastAsia="zh-CN"/>
        </w:rPr>
        <w:t>此表由河南省职称网软件下载，具体操作及录入信息，在</w:t>
      </w:r>
      <w:r>
        <w:rPr>
          <w:rFonts w:hint="eastAsia"/>
          <w:lang w:val="en-US" w:eastAsia="zh-CN"/>
        </w:rPr>
        <w:t>2017年高级评审通知出来后，会详细为大家指导填写</w:t>
      </w:r>
      <w:r>
        <w:rPr>
          <w:rFonts w:hint="eastAsia"/>
          <w:lang w:eastAsia="zh-CN"/>
        </w:rPr>
        <w:t>。</w:t>
      </w:r>
    </w:p>
  </w:comment>
  <w:comment w:id="6" w:author="Administrator" w:date="2017-03-25T13:25:54Z" w:initials="A">
    <w:p>
      <w:pPr>
        <w:pStyle w:val="2"/>
        <w:rPr>
          <w:rFonts w:hint="eastAsia" w:eastAsiaTheme="minorEastAsia"/>
          <w:lang w:eastAsia="zh-CN"/>
        </w:rPr>
      </w:pPr>
      <w:r>
        <w:rPr>
          <w:rFonts w:hint="eastAsia"/>
          <w:lang w:eastAsia="zh-CN"/>
        </w:rPr>
        <w:t>中级职称证</w:t>
      </w:r>
    </w:p>
  </w:comment>
  <w:comment w:id="7" w:author="Administrator" w:date="2017-03-25T13:26:17Z" w:initials="A">
    <w:p>
      <w:pPr>
        <w:pStyle w:val="2"/>
      </w:pPr>
      <w:r>
        <w:rPr>
          <w:rFonts w:hint="eastAsia"/>
          <w:lang w:eastAsia="zh-CN"/>
        </w:rPr>
        <w:t>个人在企业领取填写（需提交工本费</w:t>
      </w:r>
      <w:r>
        <w:rPr>
          <w:rFonts w:hint="eastAsia"/>
          <w:lang w:val="en-US" w:eastAsia="zh-CN"/>
        </w:rPr>
        <w:t>8元）</w:t>
      </w:r>
      <w:r>
        <w:rPr>
          <w:rFonts w:hint="eastAsia"/>
          <w:lang w:eastAsia="zh-CN"/>
        </w:rPr>
        <w:t>，提交单位盖章。</w:t>
      </w:r>
    </w:p>
  </w:comment>
  <w:comment w:id="8" w:author="Administrator" w:date="2017-03-25T13:27:30Z" w:initials="A">
    <w:p>
      <w:pPr>
        <w:pStyle w:val="2"/>
        <w:rPr>
          <w:rFonts w:hint="eastAsia" w:eastAsiaTheme="minorEastAsia"/>
          <w:lang w:eastAsia="zh-CN"/>
        </w:rPr>
      </w:pPr>
      <w:r>
        <w:rPr>
          <w:rFonts w:hint="eastAsia"/>
          <w:lang w:eastAsia="zh-CN"/>
        </w:rPr>
        <w:t>综合考评附件五</w:t>
      </w:r>
    </w:p>
  </w:comment>
  <w:comment w:id="9" w:author="Administrator" w:date="2017-03-25T13:28:26Z" w:initials="A">
    <w:p>
      <w:pPr>
        <w:pStyle w:val="2"/>
        <w:rPr>
          <w:rFonts w:hint="eastAsia" w:eastAsiaTheme="minorEastAsia"/>
          <w:lang w:eastAsia="zh-CN"/>
        </w:rPr>
      </w:pPr>
      <w:r>
        <w:rPr>
          <w:rFonts w:hint="eastAsia"/>
          <w:lang w:eastAsia="zh-CN"/>
        </w:rPr>
        <w:t>企业出具</w:t>
      </w:r>
    </w:p>
  </w:comment>
  <w:comment w:id="10" w:author="Administrator" w:date="2017-03-25T13:37:47Z" w:initials="A">
    <w:p>
      <w:pPr>
        <w:pStyle w:val="2"/>
        <w:rPr>
          <w:rFonts w:hint="eastAsia" w:eastAsiaTheme="minorEastAsia"/>
          <w:lang w:eastAsia="zh-CN"/>
        </w:rPr>
      </w:pPr>
      <w:r>
        <w:rPr>
          <w:rFonts w:hint="eastAsia"/>
          <w:lang w:eastAsia="zh-CN"/>
        </w:rPr>
        <w:t>附件二</w:t>
      </w:r>
    </w:p>
  </w:comment>
  <w:comment w:id="11" w:author="Administrator" w:date="2017-03-25T14:05:25Z" w:initials="A">
    <w:p>
      <w:pPr>
        <w:pStyle w:val="2"/>
        <w:rPr>
          <w:rFonts w:hint="eastAsia" w:eastAsiaTheme="minorEastAsia"/>
          <w:lang w:eastAsia="zh-CN"/>
        </w:rPr>
      </w:pPr>
      <w:r>
        <w:rPr>
          <w:rFonts w:hint="eastAsia"/>
          <w:lang w:eastAsia="zh-CN"/>
        </w:rPr>
        <w:t>附件三</w:t>
      </w:r>
      <w:r>
        <w:rPr>
          <w:rFonts w:hint="eastAsia"/>
          <w:lang w:val="en-US" w:eastAsia="zh-CN"/>
        </w:rPr>
        <w:t xml:space="preserve"> —年度考核证明材料</w:t>
      </w:r>
    </w:p>
  </w:comment>
  <w:comment w:id="12" w:author="Administrator" w:date="2017-03-25T13:53:04Z" w:initials="A">
    <w:p>
      <w:pPr>
        <w:pStyle w:val="2"/>
      </w:pPr>
      <w:r>
        <w:rPr>
          <w:rFonts w:hint="eastAsia"/>
          <w:lang w:eastAsia="zh-CN"/>
        </w:rPr>
        <w:t>提供内容包括：合同、竣工验收文件、监理业务手册。其中获奖的工程还需提供：担任总监期间，获得的优质工程奖，在优质奖上能体现总监本人名字的奖项原件。</w:t>
      </w:r>
    </w:p>
  </w:comment>
  <w:comment w:id="13" w:author="Administrator" w:date="2017-03-25T14:10:40Z" w:initials="A">
    <w:p>
      <w:pPr>
        <w:pStyle w:val="2"/>
        <w:rPr>
          <w:rFonts w:hint="eastAsia" w:eastAsiaTheme="minorEastAsia"/>
          <w:lang w:eastAsia="zh-CN"/>
        </w:rPr>
      </w:pPr>
      <w:r>
        <w:rPr>
          <w:rFonts w:hint="eastAsia"/>
          <w:lang w:eastAsia="zh-CN"/>
        </w:rPr>
        <w:t>附件四</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611E8"/>
    <w:multiLevelType w:val="singleLevel"/>
    <w:tmpl w:val="58D611E8"/>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FD05AB"/>
    <w:rsid w:val="0068437F"/>
    <w:rsid w:val="01CF3DA8"/>
    <w:rsid w:val="098F45F8"/>
    <w:rsid w:val="09B47804"/>
    <w:rsid w:val="187B1FCE"/>
    <w:rsid w:val="228101D6"/>
    <w:rsid w:val="248C31C6"/>
    <w:rsid w:val="2E780D46"/>
    <w:rsid w:val="75F121F6"/>
    <w:rsid w:val="7C48120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Normal (Web)"/>
    <w:basedOn w:val="1"/>
    <w:qFormat/>
    <w:uiPriority w:val="0"/>
    <w:rPr>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2.emf"/><Relationship Id="rId7" Type="http://schemas.openxmlformats.org/officeDocument/2006/relationships/oleObject" Target="embeddings/oleObject2.bin"/><Relationship Id="rId6" Type="http://schemas.openxmlformats.org/officeDocument/2006/relationships/image" Target="media/image1.e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comments" Target="comment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6.emf"/><Relationship Id="rId15" Type="http://schemas.openxmlformats.org/officeDocument/2006/relationships/oleObject" Target="embeddings/oleObject6.bin"/><Relationship Id="rId14" Type="http://schemas.openxmlformats.org/officeDocument/2006/relationships/image" Target="media/image5.emf"/><Relationship Id="rId13" Type="http://schemas.openxmlformats.org/officeDocument/2006/relationships/oleObject" Target="embeddings/oleObject5.bin"/><Relationship Id="rId12" Type="http://schemas.openxmlformats.org/officeDocument/2006/relationships/image" Target="media/image4.emf"/><Relationship Id="rId11" Type="http://schemas.openxmlformats.org/officeDocument/2006/relationships/oleObject" Target="embeddings/oleObject4.bin"/><Relationship Id="rId10" Type="http://schemas.openxmlformats.org/officeDocument/2006/relationships/image" Target="media/image3.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Info spid="_x0000_s1031"/>
    <customShpInfo spid="_x0000_s1028"/>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2017-03-23T08:36:00Z</dcterms:created>
  <dc:creator>Administrator</dc:creator>
  <cp:lastModifiedBy>Administrator</cp:lastModifiedBy>
  <dcterms:modified xsi:type="dcterms:W3CDTF">2017-03-25T06:36:57Z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